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B4973" w14:textId="77777777" w:rsidR="00A44C23" w:rsidRPr="00A44C23" w:rsidRDefault="00A44C23" w:rsidP="00A44C23">
      <w:pPr>
        <w:rPr>
          <w:b/>
          <w:bCs/>
        </w:rPr>
      </w:pPr>
      <w:r w:rsidRPr="00A44C23">
        <w:rPr>
          <w:b/>
          <w:bCs/>
        </w:rPr>
        <w:t>Mass Harmonics Pre-Release Terrain Prediction Paper</w:t>
      </w:r>
    </w:p>
    <w:p w14:paraId="761D840F" w14:textId="77777777" w:rsidR="00A44C23" w:rsidRPr="00A44C23" w:rsidRDefault="00A44C23" w:rsidP="00A44C23">
      <w:pPr>
        <w:rPr>
          <w:b/>
          <w:bCs/>
        </w:rPr>
      </w:pPr>
      <w:r w:rsidRPr="00A44C23">
        <w:rPr>
          <w:b/>
          <w:bCs/>
        </w:rPr>
        <w:t>Vera C. Rubin Observatory Early Data Preview 2: 27 July 2026</w:t>
      </w:r>
    </w:p>
    <w:p w14:paraId="656037FF" w14:textId="77777777" w:rsidR="00A44C23" w:rsidRPr="00A44C23" w:rsidRDefault="00A44C23" w:rsidP="00A44C23">
      <w:r w:rsidRPr="00A44C23">
        <w:rPr>
          <w:b/>
          <w:bCs/>
        </w:rPr>
        <w:t>Author:</w:t>
      </w:r>
      <w:r w:rsidRPr="00A44C23">
        <w:t> Thomas Russell Giboney</w:t>
      </w:r>
      <w:r w:rsidRPr="00A44C23">
        <w:br/>
      </w:r>
      <w:r w:rsidRPr="00A44C23">
        <w:rPr>
          <w:b/>
          <w:bCs/>
        </w:rPr>
        <w:t>Affiliation:</w:t>
      </w:r>
      <w:r w:rsidRPr="00A44C23">
        <w:t> UMtts Institute</w:t>
      </w:r>
      <w:r w:rsidRPr="00A44C23">
        <w:br/>
      </w:r>
      <w:r w:rsidRPr="00A44C23">
        <w:rPr>
          <w:b/>
          <w:bCs/>
        </w:rPr>
        <w:t>Framework:</w:t>
      </w:r>
      <w:r w:rsidRPr="00A44C23">
        <w:t> Mass Harmonics ψ</w:t>
      </w:r>
      <w:r w:rsidRPr="00A44C23">
        <w:rPr>
          <w:rFonts w:ascii="Cambria Math" w:hAnsi="Cambria Math" w:cs="Cambria Math"/>
        </w:rPr>
        <w:t>ₘ</w:t>
      </w:r>
      <w:r w:rsidRPr="00A44C23">
        <w:br/>
      </w:r>
      <w:r w:rsidRPr="00A44C23">
        <w:rPr>
          <w:b/>
          <w:bCs/>
        </w:rPr>
        <w:t>Edition:</w:t>
      </w:r>
      <w:r w:rsidRPr="00A44C23">
        <w:t> Source-preserved Mass Harmonics-governed revision</w:t>
      </w:r>
      <w:r w:rsidRPr="00A44C23">
        <w:br/>
      </w:r>
      <w:r w:rsidRPr="00A44C23">
        <w:rPr>
          <w:b/>
          <w:bCs/>
        </w:rPr>
        <w:t>Prepared before terrain opening:</w:t>
      </w:r>
      <w:r w:rsidRPr="00A44C23">
        <w:t> 2026-07-10</w:t>
      </w:r>
      <w:r w:rsidRPr="00A44C23">
        <w:br/>
      </w:r>
      <w:r w:rsidRPr="00A44C23">
        <w:rPr>
          <w:b/>
          <w:bCs/>
        </w:rPr>
        <w:t>Scheduled release:</w:t>
      </w:r>
      <w:r w:rsidRPr="00A44C23">
        <w:t> 2026-07-27</w:t>
      </w:r>
      <w:r w:rsidRPr="00A44C23">
        <w:br/>
      </w:r>
      <w:r w:rsidRPr="00A44C23">
        <w:rPr>
          <w:b/>
          <w:bCs/>
        </w:rPr>
        <w:t>Terrain state at preparation:</w:t>
      </w:r>
      <w:r w:rsidRPr="00A44C23">
        <w:t> unopened</w:t>
      </w:r>
    </w:p>
    <w:p w14:paraId="375117EA" w14:textId="77777777" w:rsidR="00A44C23" w:rsidRPr="00A44C23" w:rsidRDefault="00A44C23" w:rsidP="00A44C23">
      <w:r w:rsidRPr="00A44C23">
        <w:t>This paper was completed before EDP2 opened. Its function is to carry Mass Harmonics from source law into the Rubin terrain without using EDP2 outcomes as derivational inputs. Later terrain comparison remains separate from the pre-release derivation.</w:t>
      </w:r>
    </w:p>
    <w:p w14:paraId="3D0F4386" w14:textId="77777777" w:rsidR="00A44C23" w:rsidRPr="00A44C23" w:rsidRDefault="00A44C23" w:rsidP="00A44C23">
      <w:pPr>
        <w:rPr>
          <w:b/>
          <w:bCs/>
        </w:rPr>
      </w:pPr>
      <w:r w:rsidRPr="00A44C23">
        <w:rPr>
          <w:b/>
          <w:bCs/>
        </w:rPr>
        <w:t>I. Governing Purpose</w:t>
      </w:r>
    </w:p>
    <w:p w14:paraId="0D9E4B84" w14:textId="77777777" w:rsidR="00A44C23" w:rsidRPr="00A44C23" w:rsidRDefault="00A44C23" w:rsidP="00A44C23">
      <w:pPr>
        <w:rPr>
          <w:b/>
          <w:bCs/>
        </w:rPr>
      </w:pPr>
      <w:r w:rsidRPr="00A44C23">
        <w:rPr>
          <w:b/>
          <w:bCs/>
        </w:rPr>
        <w:t>Source-Preserved Mass Harmonics Governance</w:t>
      </w:r>
    </w:p>
    <w:p w14:paraId="0CC3C6A5" w14:textId="77777777" w:rsidR="00A44C23" w:rsidRPr="00A44C23" w:rsidRDefault="00A44C23" w:rsidP="00A44C23">
      <w:r w:rsidRPr="00A44C23">
        <w:t>This edition preserves the original Rubin EDP2 prediction architecture and every valid derivation already present. It does not place Mass Harmonics under institutional authority, convert instrument products into ontological authority, or discard a stronger excavation merely because it was added after the first draft. The governing order remains:</w:t>
      </w:r>
    </w:p>
    <w:p w14:paraId="4DA86A8D" w14:textId="77777777" w:rsidR="00A44C23" w:rsidRPr="00A44C23" w:rsidRDefault="00A44C23" w:rsidP="00A44C23">
      <w:r w:rsidRPr="00A44C23">
        <w:t>MFE</w:t>
      </w:r>
    </w:p>
    <w:p w14:paraId="510C8F6B" w14:textId="77777777" w:rsidR="00A44C23" w:rsidRPr="00A44C23" w:rsidRDefault="00A44C23" w:rsidP="00A44C23">
      <w:pPr>
        <w:numPr>
          <w:ilvl w:val="0"/>
          <w:numId w:val="1"/>
        </w:numPr>
      </w:pPr>
      <w:r w:rsidRPr="00A44C23">
        <w:t>→ substrate action</w:t>
      </w:r>
    </w:p>
    <w:p w14:paraId="69E6E0CC" w14:textId="77777777" w:rsidR="00A44C23" w:rsidRPr="00A44C23" w:rsidRDefault="00A44C23" w:rsidP="00A44C23">
      <w:pPr>
        <w:numPr>
          <w:ilvl w:val="0"/>
          <w:numId w:val="1"/>
        </w:numPr>
      </w:pPr>
      <w:r w:rsidRPr="00A44C23">
        <w:t>→ boundary closure</w:t>
      </w:r>
    </w:p>
    <w:p w14:paraId="594AE5A6" w14:textId="77777777" w:rsidR="00A44C23" w:rsidRPr="00A44C23" w:rsidRDefault="00A44C23" w:rsidP="00A44C23">
      <w:pPr>
        <w:numPr>
          <w:ilvl w:val="0"/>
          <w:numId w:val="1"/>
        </w:numPr>
      </w:pPr>
      <w:r w:rsidRPr="00A44C23">
        <w:t>→ physical structure</w:t>
      </w:r>
    </w:p>
    <w:p w14:paraId="2958EE98" w14:textId="77777777" w:rsidR="00A44C23" w:rsidRPr="00A44C23" w:rsidRDefault="00A44C23" w:rsidP="00A44C23">
      <w:pPr>
        <w:numPr>
          <w:ilvl w:val="0"/>
          <w:numId w:val="1"/>
        </w:numPr>
      </w:pPr>
      <w:r w:rsidRPr="00A44C23">
        <w:t>→ instrument-rendered terrain</w:t>
      </w:r>
    </w:p>
    <w:p w14:paraId="53C5F62A" w14:textId="77777777" w:rsidR="00A44C23" w:rsidRPr="00A44C23" w:rsidRDefault="00A44C23" w:rsidP="00A44C23">
      <w:pPr>
        <w:numPr>
          <w:ilvl w:val="0"/>
          <w:numId w:val="1"/>
        </w:numPr>
      </w:pPr>
      <w:r w:rsidRPr="00A44C23">
        <w:t>→ optional consensus translation</w:t>
      </w:r>
    </w:p>
    <w:p w14:paraId="6C8184E5" w14:textId="77777777" w:rsidR="00A44C23" w:rsidRPr="00A44C23" w:rsidRDefault="00A44C23" w:rsidP="00A44C23">
      <w:r w:rsidRPr="00A44C23">
        <w:t>The release supplies a timed terrain surface. It does not grant or withhold physical standing from the prediction. Measurement statistics, catalogue filters, detector corrections, and comparison models remain downstream interface tools. They may expose correspondence, contradiction, or unresolved delta, but they do not govern the derivation.</w:t>
      </w:r>
    </w:p>
    <w:p w14:paraId="3FD424A7" w14:textId="77777777" w:rsidR="00A44C23" w:rsidRPr="00A44C23" w:rsidRDefault="00A44C23" w:rsidP="00A44C23">
      <w:r w:rsidRPr="00A44C23">
        <w:t>Only one governing coupling coefficient is permitted:</w:t>
      </w:r>
    </w:p>
    <w:p w14:paraId="488EDE07" w14:textId="77777777" w:rsidR="00A44C23" w:rsidRPr="00A44C23" w:rsidRDefault="00A44C23" w:rsidP="00A44C23">
      <w:pPr>
        <w:rPr>
          <w:b/>
          <w:bCs/>
        </w:rPr>
      </w:pPr>
      <w:r w:rsidRPr="00A44C23">
        <w:rPr>
          <w:b/>
          <w:bCs/>
        </w:rPr>
        <w:t>Kψ</w:t>
      </w:r>
      <w:r w:rsidRPr="00A44C23">
        <w:rPr>
          <w:rFonts w:ascii="Cambria Math" w:hAnsi="Cambria Math" w:cs="Cambria Math"/>
          <w:b/>
          <w:bCs/>
        </w:rPr>
        <w:t>ₘ</w:t>
      </w:r>
    </w:p>
    <w:p w14:paraId="2BE897B3" w14:textId="77777777" w:rsidR="00A44C23" w:rsidRPr="00A44C23" w:rsidRDefault="00A44C23" w:rsidP="00A44C23">
      <w:r w:rsidRPr="00A44C23">
        <w:lastRenderedPageBreak/>
        <w:t>The fixed P³GG values are harmonic scalings of the one source law, not domain-specific adjustable coefficients.</w:t>
      </w:r>
    </w:p>
    <w:p w14:paraId="151069C0" w14:textId="77777777" w:rsidR="00A44C23" w:rsidRPr="00A44C23" w:rsidRDefault="00A44C23" w:rsidP="00A44C23">
      <w:pPr>
        <w:rPr>
          <w:b/>
          <w:bCs/>
        </w:rPr>
      </w:pPr>
      <w:r w:rsidRPr="00A44C23">
        <w:rPr>
          <w:b/>
          <w:bCs/>
        </w:rPr>
        <w:t>Current EDP2 product boundary</w:t>
      </w:r>
    </w:p>
    <w:p w14:paraId="31B5954F" w14:textId="77777777" w:rsidR="00A44C23" w:rsidRPr="00A44C23" w:rsidRDefault="00A44C23" w:rsidP="00A44C23">
      <w:r w:rsidRPr="00A44C23">
        <w:t>The official July 1, 2026 Rubin plan states that EDP2 opens on July 27, 2026 with all DP2 catalogue products and deep coadded images. It includes cell-based coadds and the first ShearObject catalogue. Visit-level images and template coadds are deferred to the later DP2 completion expected between October and December 2026.</w:t>
      </w:r>
    </w:p>
    <w:p w14:paraId="1E2DD822" w14:textId="77777777" w:rsidR="00A44C23" w:rsidRPr="00A44C23" w:rsidRDefault="00A44C23" w:rsidP="00A44C23">
      <w:r w:rsidRPr="00A44C23">
        <w:t>Therefore:</w:t>
      </w:r>
    </w:p>
    <w:p w14:paraId="5FC9616C" w14:textId="77777777" w:rsidR="00A44C23" w:rsidRPr="00A44C23" w:rsidRDefault="00A44C23" w:rsidP="00A44C23">
      <w:pPr>
        <w:numPr>
          <w:ilvl w:val="0"/>
          <w:numId w:val="2"/>
        </w:numPr>
      </w:pPr>
      <w:r w:rsidRPr="00A44C23">
        <w:t>Predictions 1-4 are direct EDP2 terrain pathways through deep coadds and catalogue products.</w:t>
      </w:r>
    </w:p>
    <w:p w14:paraId="4BAB5A9A" w14:textId="77777777" w:rsidR="00A44C23" w:rsidRPr="00A44C23" w:rsidRDefault="00A44C23" w:rsidP="00A44C23">
      <w:pPr>
        <w:numPr>
          <w:ilvl w:val="0"/>
          <w:numId w:val="2"/>
        </w:numPr>
      </w:pPr>
      <w:r w:rsidRPr="00A44C23">
        <w:t>Prediction 5 uses released time-series catalogues plus independent stellar radius and propagation inputs; it does not require visit-image pixels to instantiate the TVP pathway.</w:t>
      </w:r>
    </w:p>
    <w:p w14:paraId="07BFB525" w14:textId="77777777" w:rsidR="00A44C23" w:rsidRPr="00A44C23" w:rsidRDefault="00A44C23" w:rsidP="00A44C23">
      <w:pPr>
        <w:numPr>
          <w:ilvl w:val="0"/>
          <w:numId w:val="2"/>
        </w:numPr>
      </w:pPr>
      <w:r w:rsidRPr="00A44C23">
        <w:t>Any unavailable or unpopulated catalogue field limits that release's resolving power. It does not weaken the Mass Harmonics prediction. Rubin EDP2 opens a direct observational terrain surface across several coupled domains at once:</w:t>
      </w:r>
    </w:p>
    <w:p w14:paraId="6094EED5" w14:textId="77777777" w:rsidR="00A44C23" w:rsidRPr="00A44C23" w:rsidRDefault="00A44C23" w:rsidP="00A44C23">
      <w:pPr>
        <w:numPr>
          <w:ilvl w:val="0"/>
          <w:numId w:val="2"/>
        </w:numPr>
      </w:pPr>
      <w:r w:rsidRPr="00A44C23">
        <w:t>deep coadded optical structure,</w:t>
      </w:r>
    </w:p>
    <w:p w14:paraId="4C9B4987" w14:textId="77777777" w:rsidR="00A44C23" w:rsidRPr="00A44C23" w:rsidRDefault="00A44C23" w:rsidP="00A44C23">
      <w:pPr>
        <w:numPr>
          <w:ilvl w:val="0"/>
          <w:numId w:val="2"/>
        </w:numPr>
      </w:pPr>
      <w:r w:rsidRPr="00A44C23">
        <w:t>calibrated static-object morphology,</w:t>
      </w:r>
    </w:p>
    <w:p w14:paraId="7C60AC50" w14:textId="77777777" w:rsidR="00A44C23" w:rsidRPr="00A44C23" w:rsidRDefault="00A44C23" w:rsidP="00A44C23">
      <w:pPr>
        <w:numPr>
          <w:ilvl w:val="0"/>
          <w:numId w:val="2"/>
        </w:numPr>
      </w:pPr>
      <w:r w:rsidRPr="00A44C23">
        <w:t>weak-lensing shear measurements,</w:t>
      </w:r>
    </w:p>
    <w:p w14:paraId="23BF64F6" w14:textId="77777777" w:rsidR="00A44C23" w:rsidRPr="00A44C23" w:rsidRDefault="00A44C23" w:rsidP="00A44C23">
      <w:pPr>
        <w:numPr>
          <w:ilvl w:val="0"/>
          <w:numId w:val="2"/>
        </w:numPr>
      </w:pPr>
      <w:r w:rsidRPr="00A44C23">
        <w:t>per-visit source measurements,</w:t>
      </w:r>
    </w:p>
    <w:p w14:paraId="0090FA6D" w14:textId="77777777" w:rsidR="00A44C23" w:rsidRPr="00A44C23" w:rsidRDefault="00A44C23" w:rsidP="00A44C23">
      <w:pPr>
        <w:numPr>
          <w:ilvl w:val="0"/>
          <w:numId w:val="2"/>
        </w:numPr>
      </w:pPr>
      <w:r w:rsidRPr="00A44C23">
        <w:t>forced photometric time series,</w:t>
      </w:r>
    </w:p>
    <w:p w14:paraId="54E3DEE5" w14:textId="77777777" w:rsidR="00A44C23" w:rsidRPr="00A44C23" w:rsidRDefault="00A44C23" w:rsidP="00A44C23">
      <w:pPr>
        <w:numPr>
          <w:ilvl w:val="0"/>
          <w:numId w:val="2"/>
        </w:numPr>
      </w:pPr>
      <w:r w:rsidRPr="00A44C23">
        <w:t>transient and variable-object summaries,</w:t>
      </w:r>
    </w:p>
    <w:p w14:paraId="44EAD2FB" w14:textId="77777777" w:rsidR="00A44C23" w:rsidRPr="00A44C23" w:rsidRDefault="00A44C23" w:rsidP="00A44C23">
      <w:pPr>
        <w:numPr>
          <w:ilvl w:val="0"/>
          <w:numId w:val="2"/>
        </w:numPr>
      </w:pPr>
      <w:r w:rsidRPr="00A44C23">
        <w:t>stellar positions, proper motions, and parallaxes,</w:t>
      </w:r>
    </w:p>
    <w:p w14:paraId="7FACB9AD" w14:textId="77777777" w:rsidR="00A44C23" w:rsidRPr="00A44C23" w:rsidRDefault="00A44C23" w:rsidP="00A44C23">
      <w:pPr>
        <w:numPr>
          <w:ilvl w:val="0"/>
          <w:numId w:val="2"/>
        </w:numPr>
      </w:pPr>
      <w:r w:rsidRPr="00A44C23">
        <w:t>Solar-System source and orbit catalogs,</w:t>
      </w:r>
    </w:p>
    <w:p w14:paraId="205C2187" w14:textId="77777777" w:rsidR="00A44C23" w:rsidRPr="00A44C23" w:rsidRDefault="00A44C23" w:rsidP="00A44C23">
      <w:pPr>
        <w:numPr>
          <w:ilvl w:val="0"/>
          <w:numId w:val="2"/>
        </w:numPr>
      </w:pPr>
      <w:r w:rsidRPr="00A44C23">
        <w:t>survey-property maps describing exposure, PSF, background, noise, and differential chromatic refraction.</w:t>
      </w:r>
    </w:p>
    <w:p w14:paraId="097EFF4E" w14:textId="77777777" w:rsidR="00A44C23" w:rsidRPr="00A44C23" w:rsidRDefault="00A44C23" w:rsidP="00A44C23">
      <w:r w:rsidRPr="00A44C23">
        <w:t>The release is therefore not approached as a bundle of unrelated consensus products. It is approached as multiple instrument-facing readouts of bounded coherence systems governed by one substrate law. The document locks five linked predictions:</w:t>
      </w:r>
    </w:p>
    <w:p w14:paraId="6814FCD8" w14:textId="77777777" w:rsidR="00A44C23" w:rsidRPr="00A44C23" w:rsidRDefault="00A44C23" w:rsidP="00A44C23">
      <w:pPr>
        <w:numPr>
          <w:ilvl w:val="0"/>
          <w:numId w:val="3"/>
        </w:numPr>
      </w:pPr>
      <w:r w:rsidRPr="00A44C23">
        <w:t>a universal Mass Harmonics acceleration-transition radius across galaxy mass bins,</w:t>
      </w:r>
    </w:p>
    <w:p w14:paraId="0834DC70" w14:textId="77777777" w:rsidR="00A44C23" w:rsidRPr="00A44C23" w:rsidRDefault="00A44C23" w:rsidP="00A44C23">
      <w:pPr>
        <w:numPr>
          <w:ilvl w:val="0"/>
          <w:numId w:val="3"/>
        </w:numPr>
      </w:pPr>
      <w:r w:rsidRPr="00A44C23">
        <w:lastRenderedPageBreak/>
        <w:t>an outer weak-lensing shear invariant with a forced R</w:t>
      </w:r>
      <w:r w:rsidRPr="00A44C23">
        <w:rPr>
          <w:rFonts w:ascii="Cambria Math" w:hAnsi="Cambria Math" w:cs="Cambria Math"/>
        </w:rPr>
        <w:t>⁻</w:t>
      </w:r>
      <w:r w:rsidRPr="00A44C23">
        <w:rPr>
          <w:rFonts w:ascii="Aptos" w:hAnsi="Aptos" w:cs="Aptos"/>
        </w:rPr>
        <w:t>¹ </w:t>
      </w:r>
      <w:r w:rsidRPr="00A44C23">
        <w:t>radial dependence,</w:t>
      </w:r>
    </w:p>
    <w:p w14:paraId="6EF972BA" w14:textId="77777777" w:rsidR="00A44C23" w:rsidRPr="00A44C23" w:rsidRDefault="00A44C23" w:rsidP="00A44C23">
      <w:pPr>
        <w:numPr>
          <w:ilvl w:val="0"/>
          <w:numId w:val="3"/>
        </w:numPr>
      </w:pPr>
      <w:r w:rsidRPr="00A44C23">
        <w:t>bulge-to-outer-boundary covariance with interior-smoothness decoupling,</w:t>
      </w:r>
    </w:p>
    <w:p w14:paraId="72B332B1" w14:textId="77777777" w:rsidR="00A44C23" w:rsidRPr="00A44C23" w:rsidRDefault="00A44C23" w:rsidP="00A44C23">
      <w:pPr>
        <w:numPr>
          <w:ilvl w:val="0"/>
          <w:numId w:val="3"/>
        </w:numPr>
      </w:pPr>
      <w:r w:rsidRPr="00A44C23">
        <w:t>a causal separation between mass-governed shear amplitude and bulge-governed boundary sharpness,</w:t>
      </w:r>
    </w:p>
    <w:p w14:paraId="5FACAA82" w14:textId="77777777" w:rsidR="00A44C23" w:rsidRPr="00A44C23" w:rsidRDefault="00A44C23" w:rsidP="00A44C23">
      <w:pPr>
        <w:numPr>
          <w:ilvl w:val="0"/>
          <w:numId w:val="3"/>
        </w:numPr>
      </w:pPr>
      <w:r w:rsidRPr="00A44C23">
        <w:t>spherical boundary closure and the π-discriminator in eligible fundamental radial stellar pulsators.</w:t>
      </w:r>
    </w:p>
    <w:p w14:paraId="7E1620F4" w14:textId="77777777" w:rsidR="00A44C23" w:rsidRPr="00A44C23" w:rsidRDefault="00A44C23" w:rsidP="00A44C23">
      <w:r w:rsidRPr="00A44C23">
        <w:t>These are not separate theories and do not introduce separate physical coefficients. There is one governing coupling coefficient: Kψ</w:t>
      </w:r>
      <w:r w:rsidRPr="00A44C23">
        <w:rPr>
          <w:rFonts w:ascii="Cambria Math" w:hAnsi="Cambria Math" w:cs="Cambria Math"/>
        </w:rPr>
        <w:t>ₘ</w:t>
      </w:r>
      <w:r w:rsidRPr="00A44C23">
        <w:t xml:space="preserve"> The complete descent is: MFE </w:t>
      </w:r>
      <w:r w:rsidRPr="00A44C23">
        <w:rPr>
          <w:rFonts w:ascii="Aptos" w:hAnsi="Aptos" w:cs="Aptos"/>
        </w:rPr>
        <w:t>→</w:t>
      </w:r>
      <w:r w:rsidRPr="00A44C23">
        <w:t xml:space="preserve"> one K</w:t>
      </w:r>
      <w:r w:rsidRPr="00A44C23">
        <w:rPr>
          <w:rFonts w:ascii="Aptos" w:hAnsi="Aptos" w:cs="Aptos"/>
        </w:rPr>
        <w:t>ψ</w:t>
      </w:r>
      <w:r w:rsidRPr="00A44C23">
        <w:rPr>
          <w:rFonts w:ascii="Cambria Math" w:hAnsi="Cambria Math" w:cs="Cambria Math"/>
        </w:rPr>
        <w:t>ₘ</w:t>
      </w:r>
      <w:r w:rsidRPr="00A44C23">
        <w:t xml:space="preserve"> coupling relation </w:t>
      </w:r>
      <w:r w:rsidRPr="00A44C23">
        <w:rPr>
          <w:rFonts w:ascii="Aptos" w:hAnsi="Aptos" w:cs="Aptos"/>
        </w:rPr>
        <w:t>→</w:t>
      </w:r>
      <w:r w:rsidRPr="00A44C23">
        <w:t xml:space="preserve"> nonlinear substrate gradient </w:t>
      </w:r>
      <w:r w:rsidRPr="00A44C23">
        <w:rPr>
          <w:rFonts w:ascii="Aptos" w:hAnsi="Aptos" w:cs="Aptos"/>
        </w:rPr>
        <w:t>→</w:t>
      </w:r>
      <w:r w:rsidRPr="00A44C23">
        <w:t xml:space="preserve"> cosmological acceleration boundary </w:t>
      </w:r>
      <w:r w:rsidRPr="00A44C23">
        <w:rPr>
          <w:rFonts w:ascii="Aptos" w:hAnsi="Aptos" w:cs="Aptos"/>
        </w:rPr>
        <w:t>→</w:t>
      </w:r>
      <w:r w:rsidRPr="00A44C23">
        <w:t xml:space="preserve"> nested galactic coherence bubble </w:t>
      </w:r>
      <w:r w:rsidRPr="00A44C23">
        <w:rPr>
          <w:rFonts w:ascii="Aptos" w:hAnsi="Aptos" w:cs="Aptos"/>
        </w:rPr>
        <w:t>→</w:t>
      </w:r>
      <w:r w:rsidRPr="00A44C23">
        <w:t xml:space="preserve"> baryonic mass and boundary morphology </w:t>
      </w:r>
      <w:r w:rsidRPr="00A44C23">
        <w:rPr>
          <w:rFonts w:ascii="Aptos" w:hAnsi="Aptos" w:cs="Aptos"/>
        </w:rPr>
        <w:t>→</w:t>
      </w:r>
      <w:r w:rsidRPr="00A44C23">
        <w:t xml:space="preserve"> outer substrate acceleration </w:t>
      </w:r>
      <w:r w:rsidRPr="00A44C23">
        <w:rPr>
          <w:rFonts w:ascii="Aptos" w:hAnsi="Aptos" w:cs="Aptos"/>
        </w:rPr>
        <w:t>→</w:t>
      </w:r>
      <w:r w:rsidRPr="00A44C23">
        <w:t xml:space="preserve"> lensing and image readouts </w:t>
      </w:r>
      <w:r w:rsidRPr="00A44C23">
        <w:rPr>
          <w:rFonts w:ascii="Aptos" w:hAnsi="Aptos" w:cs="Aptos"/>
        </w:rPr>
        <w:t>→</w:t>
      </w:r>
      <w:r w:rsidRPr="00A44C23">
        <w:t xml:space="preserve"> optional consensus translation The time-domain stellar branch descends from the same law: MFE </w:t>
      </w:r>
      <w:r w:rsidRPr="00A44C23">
        <w:rPr>
          <w:rFonts w:ascii="Aptos" w:hAnsi="Aptos" w:cs="Aptos"/>
        </w:rPr>
        <w:t>→</w:t>
      </w:r>
      <w:r w:rsidRPr="00A44C23">
        <w:t xml:space="preserve"> bounded stellar coherence bubble → topology-specific closure → independent R and v</w:t>
      </w:r>
      <w:r w:rsidRPr="00A44C23">
        <w:rPr>
          <w:rFonts w:ascii="Cambria Math" w:hAnsi="Cambria Math" w:cs="Cambria Math"/>
        </w:rPr>
        <w:t>ₓ</w:t>
      </w:r>
      <w:r w:rsidRPr="00A44C23">
        <w:t xml:space="preserve"> terrain inputs </w:t>
      </w:r>
      <w:r w:rsidRPr="00A44C23">
        <w:rPr>
          <w:rFonts w:ascii="Aptos" w:hAnsi="Aptos" w:cs="Aptos"/>
        </w:rPr>
        <w:t>→</w:t>
      </w:r>
      <w:r w:rsidRPr="00A44C23">
        <w:t xml:space="preserve"> predicted fundamental boundary frequency </w:t>
      </w:r>
      <w:r w:rsidRPr="00A44C23">
        <w:rPr>
          <w:rFonts w:ascii="Aptos" w:hAnsi="Aptos" w:cs="Aptos"/>
        </w:rPr>
        <w:t>→</w:t>
      </w:r>
      <w:r w:rsidRPr="00A44C23">
        <w:t xml:space="preserve"> Rubin time-series readout</w:t>
      </w:r>
    </w:p>
    <w:p w14:paraId="31FB27C7" w14:textId="77777777" w:rsidR="00A44C23" w:rsidRPr="00A44C23" w:rsidRDefault="00A44C23" w:rsidP="00A44C23">
      <w:pPr>
        <w:rPr>
          <w:b/>
          <w:bCs/>
        </w:rPr>
      </w:pPr>
      <w:r w:rsidRPr="00A44C23">
        <w:rPr>
          <w:b/>
          <w:bCs/>
        </w:rPr>
        <w:t>II. Release-Surface Definition</w:t>
      </w:r>
    </w:p>
    <w:p w14:paraId="0B31CFF1" w14:textId="77777777" w:rsidR="00A44C23" w:rsidRPr="00A44C23" w:rsidRDefault="00A44C23" w:rsidP="00A44C23">
      <w:r w:rsidRPr="00A44C23">
        <w:t>Rubin Observatory states that EDP2 is scheduled for 27 July 2026. The release is the first phase of Data Preview 2 and contains the full catalog-product set together with deep coadd images. It introduces cell-based coadds and the ShearObject catalog. Official release and documentation surfaces used only to define the unopened measurement terrain:</w:t>
      </w:r>
    </w:p>
    <w:p w14:paraId="11031171" w14:textId="77777777" w:rsidR="00A44C23" w:rsidRPr="00A44C23" w:rsidRDefault="00A44C23" w:rsidP="00A44C23">
      <w:pPr>
        <w:numPr>
          <w:ilvl w:val="0"/>
          <w:numId w:val="4"/>
        </w:numPr>
      </w:pPr>
      <w:r w:rsidRPr="00A44C23">
        <w:t>Rubin EDP2 event page: https://rubinobservatory.org/events/edp2-release</w:t>
      </w:r>
    </w:p>
    <w:p w14:paraId="3DC0DB11" w14:textId="77777777" w:rsidR="00A44C23" w:rsidRPr="00A44C23" w:rsidRDefault="00A44C23" w:rsidP="00A44C23">
      <w:pPr>
        <w:numPr>
          <w:ilvl w:val="0"/>
          <w:numId w:val="4"/>
        </w:numPr>
      </w:pPr>
      <w:r w:rsidRPr="00A44C23">
        <w:t>Rubin Early Science Program RTN-011 v9.0: https://rtn-011.lsst.io/</w:t>
      </w:r>
    </w:p>
    <w:p w14:paraId="2AA0EBCD" w14:textId="77777777" w:rsidR="00A44C23" w:rsidRPr="00A44C23" w:rsidRDefault="00A44C23" w:rsidP="00A44C23">
      <w:pPr>
        <w:numPr>
          <w:ilvl w:val="0"/>
          <w:numId w:val="4"/>
        </w:numPr>
      </w:pPr>
      <w:r w:rsidRPr="00A44C23">
        <w:t>EDP2 documentation root: https://dp2.lsst.io/</w:t>
      </w:r>
    </w:p>
    <w:p w14:paraId="7A82DC07" w14:textId="77777777" w:rsidR="00A44C23" w:rsidRPr="00A44C23" w:rsidRDefault="00A44C23" w:rsidP="00A44C23">
      <w:pPr>
        <w:numPr>
          <w:ilvl w:val="0"/>
          <w:numId w:val="4"/>
        </w:numPr>
      </w:pPr>
      <w:r w:rsidRPr="00A44C23">
        <w:t>EDP2 data-product index: https://dp2.lsst.io/products/index.html</w:t>
      </w:r>
    </w:p>
    <w:p w14:paraId="09400077" w14:textId="77777777" w:rsidR="00A44C23" w:rsidRPr="00A44C23" w:rsidRDefault="00A44C23" w:rsidP="00A44C23">
      <w:pPr>
        <w:numPr>
          <w:ilvl w:val="0"/>
          <w:numId w:val="4"/>
        </w:numPr>
      </w:pPr>
      <w:r w:rsidRPr="00A44C23">
        <w:t>EDP2 Object catalog description: https://dp2.lsst.io/products/catalogs/object.html</w:t>
      </w:r>
    </w:p>
    <w:p w14:paraId="775E9BE3" w14:textId="77777777" w:rsidR="00A44C23" w:rsidRPr="00A44C23" w:rsidRDefault="00A44C23" w:rsidP="00A44C23">
      <w:pPr>
        <w:numPr>
          <w:ilvl w:val="0"/>
          <w:numId w:val="4"/>
        </w:numPr>
      </w:pPr>
      <w:r w:rsidRPr="00A44C23">
        <w:t>EDP2 ShearObject catalog description: https://dp2.lsst.io/products/catalogs/object_shear.html</w:t>
      </w:r>
    </w:p>
    <w:p w14:paraId="038F3853" w14:textId="77777777" w:rsidR="00A44C23" w:rsidRPr="00A44C23" w:rsidRDefault="00A44C23" w:rsidP="00A44C23">
      <w:pPr>
        <w:numPr>
          <w:ilvl w:val="0"/>
          <w:numId w:val="4"/>
        </w:numPr>
      </w:pPr>
      <w:r w:rsidRPr="00A44C23">
        <w:t>EDP2 Source catalog description: https://dp2.lsst.io/products/catalogs/source.html</w:t>
      </w:r>
    </w:p>
    <w:p w14:paraId="28706826" w14:textId="77777777" w:rsidR="00A44C23" w:rsidRPr="00A44C23" w:rsidRDefault="00A44C23" w:rsidP="00A44C23">
      <w:pPr>
        <w:numPr>
          <w:ilvl w:val="0"/>
          <w:numId w:val="4"/>
        </w:numPr>
      </w:pPr>
      <w:r w:rsidRPr="00A44C23">
        <w:t>EDP2 ForcedSource catalog description: https://dp2.lsst.io/products/catalogs/forced_source.html</w:t>
      </w:r>
    </w:p>
    <w:p w14:paraId="7B5842C8" w14:textId="77777777" w:rsidR="00A44C23" w:rsidRPr="00A44C23" w:rsidRDefault="00A44C23" w:rsidP="00A44C23">
      <w:pPr>
        <w:numPr>
          <w:ilvl w:val="0"/>
          <w:numId w:val="4"/>
        </w:numPr>
      </w:pPr>
      <w:r w:rsidRPr="00A44C23">
        <w:lastRenderedPageBreak/>
        <w:t>EDP2 DiaObject catalog description: https://dp2.lsst.io/products/catalogs/dia_object.html</w:t>
      </w:r>
    </w:p>
    <w:p w14:paraId="0406EFB7" w14:textId="77777777" w:rsidR="00A44C23" w:rsidRPr="00A44C23" w:rsidRDefault="00A44C23" w:rsidP="00A44C23">
      <w:pPr>
        <w:numPr>
          <w:ilvl w:val="0"/>
          <w:numId w:val="4"/>
        </w:numPr>
      </w:pPr>
      <w:r w:rsidRPr="00A44C23">
        <w:t>EDP2 stellar-motion catalog description: https://dp2.lsst.io/products/catalogs/isolated_star_stellar_motions.html</w:t>
      </w:r>
    </w:p>
    <w:p w14:paraId="1926F91A" w14:textId="77777777" w:rsidR="00A44C23" w:rsidRPr="00A44C23" w:rsidRDefault="00A44C23" w:rsidP="00A44C23">
      <w:pPr>
        <w:numPr>
          <w:ilvl w:val="0"/>
          <w:numId w:val="4"/>
        </w:numPr>
      </w:pPr>
      <w:r w:rsidRPr="00A44C23">
        <w:t>EDP2 survey-property maps: https://dp2.lsst.io/products/maps/sp_maps.html</w:t>
      </w:r>
    </w:p>
    <w:p w14:paraId="072F2813" w14:textId="77777777" w:rsidR="00A44C23" w:rsidRPr="00A44C23" w:rsidRDefault="00A44C23" w:rsidP="00A44C23">
      <w:r w:rsidRPr="00A44C23">
        <w:t>The release documentation itself states that the site is under development and that EDP2 has not yet been released. Missing row counts, columns, final quality values, final sky coverage, and final depth information are therefore not filled with substitutes in this paper.</w:t>
      </w:r>
    </w:p>
    <w:p w14:paraId="37211B46" w14:textId="77777777" w:rsidR="00A44C23" w:rsidRPr="00A44C23" w:rsidRDefault="00A44C23" w:rsidP="00A44C23">
      <w:pPr>
        <w:rPr>
          <w:b/>
          <w:bCs/>
        </w:rPr>
      </w:pPr>
      <w:r w:rsidRPr="00A44C23">
        <w:rPr>
          <w:b/>
          <w:bCs/>
        </w:rPr>
        <w:t>III. Governing Mass Harmonics Source Chain</w:t>
      </w:r>
    </w:p>
    <w:p w14:paraId="0C201304" w14:textId="77777777" w:rsidR="00A44C23" w:rsidRPr="00A44C23" w:rsidRDefault="00A44C23" w:rsidP="00A44C23">
      <w:r w:rsidRPr="00A44C23">
        <w:t>The governing authority order is:</w:t>
      </w:r>
    </w:p>
    <w:p w14:paraId="458637FA" w14:textId="77777777" w:rsidR="00A44C23" w:rsidRPr="00A44C23" w:rsidRDefault="00A44C23" w:rsidP="00A44C23">
      <w:pPr>
        <w:numPr>
          <w:ilvl w:val="0"/>
          <w:numId w:val="5"/>
        </w:numPr>
      </w:pPr>
      <w:r w:rsidRPr="00A44C23">
        <w:t>MH_Monograph.md - canonical physical bedrock.</w:t>
      </w:r>
    </w:p>
    <w:p w14:paraId="491E3C26" w14:textId="77777777" w:rsidR="00A44C23" w:rsidRPr="00A44C23" w:rsidRDefault="00A44C23" w:rsidP="00A44C23">
      <w:pPr>
        <w:numPr>
          <w:ilvl w:val="0"/>
          <w:numId w:val="5"/>
        </w:numPr>
      </w:pPr>
      <w:r w:rsidRPr="00A44C23">
        <w:t>MH_PROOF-SET.md - sequential proof and derived galactic/cosmological branch.</w:t>
      </w:r>
    </w:p>
    <w:p w14:paraId="27F65ED7" w14:textId="77777777" w:rsidR="00A44C23" w:rsidRPr="00A44C23" w:rsidRDefault="00A44C23" w:rsidP="00A44C23">
      <w:pPr>
        <w:numPr>
          <w:ilvl w:val="0"/>
          <w:numId w:val="5"/>
        </w:numPr>
      </w:pPr>
      <w:r w:rsidRPr="00A44C23">
        <w:t>MH_TVP.md - topology, provenance, category, and nine-calculation discipline.</w:t>
      </w:r>
    </w:p>
    <w:p w14:paraId="31A11A33" w14:textId="77777777" w:rsidR="00A44C23" w:rsidRPr="00A44C23" w:rsidRDefault="00A44C23" w:rsidP="00A44C23">
      <w:pPr>
        <w:numPr>
          <w:ilvl w:val="0"/>
          <w:numId w:val="5"/>
        </w:numPr>
      </w:pPr>
      <w:r w:rsidRPr="00A44C23">
        <w:t>MH_TWT.md - downstream translation after substrate closure.</w:t>
      </w:r>
    </w:p>
    <w:p w14:paraId="0C76E3EF" w14:textId="77777777" w:rsidR="00A44C23" w:rsidRPr="00A44C23" w:rsidRDefault="00A44C23" w:rsidP="00A44C23">
      <w:pPr>
        <w:numPr>
          <w:ilvl w:val="0"/>
          <w:numId w:val="5"/>
        </w:numPr>
      </w:pPr>
      <w:r w:rsidRPr="00A44C23">
        <w:t>Operational_Stance_of_UMtts.md - terrain-first and source-preservation authority.</w:t>
      </w:r>
    </w:p>
    <w:p w14:paraId="4812ED4A" w14:textId="77777777" w:rsidR="00A44C23" w:rsidRPr="00A44C23" w:rsidRDefault="00A44C23" w:rsidP="00A44C23">
      <w:r w:rsidRPr="00A44C23">
        <w:t>Rubin documentation is not in this authority chain. It defines only the release date, instrument products, and comparison surface.</w:t>
      </w:r>
    </w:p>
    <w:p w14:paraId="192602D5" w14:textId="77777777" w:rsidR="00A44C23" w:rsidRPr="00A44C23" w:rsidRDefault="00A44C23" w:rsidP="00A44C23">
      <w:pPr>
        <w:rPr>
          <w:b/>
          <w:bCs/>
        </w:rPr>
      </w:pPr>
      <w:r w:rsidRPr="00A44C23">
        <w:rPr>
          <w:b/>
          <w:bCs/>
        </w:rPr>
        <w:t>III.1 Canonical reading order</w:t>
      </w:r>
    </w:p>
    <w:p w14:paraId="62475BC6" w14:textId="77777777" w:rsidR="00A44C23" w:rsidRPr="00A44C23" w:rsidRDefault="00A44C23" w:rsidP="00A44C23">
      <w:r w:rsidRPr="00A44C23">
        <w:t>Copied from MH_Monograph.md, line 36:</w:t>
      </w:r>
    </w:p>
    <w:p w14:paraId="6698B62F" w14:textId="77777777" w:rsidR="00A44C23" w:rsidRPr="00A44C23" w:rsidRDefault="00A44C23" w:rsidP="00A44C23">
      <w:r w:rsidRPr="00A44C23">
        <w:t>MFE → substrate action → boundary closure → physical structure → measured expression → optional consensus translation.</w:t>
      </w:r>
    </w:p>
    <w:p w14:paraId="0B922190" w14:textId="77777777" w:rsidR="00A44C23" w:rsidRPr="00A44C23" w:rsidRDefault="00A44C23" w:rsidP="00A44C23">
      <w:r w:rsidRPr="00A44C23">
        <w:t>The same order appears in Operational_Stance_of_UMtts.md, line 22.</w:t>
      </w:r>
    </w:p>
    <w:p w14:paraId="001E47CA" w14:textId="77777777" w:rsidR="00A44C23" w:rsidRPr="00A44C23" w:rsidRDefault="00A44C23" w:rsidP="00A44C23">
      <w:pPr>
        <w:rPr>
          <w:b/>
          <w:bCs/>
        </w:rPr>
      </w:pPr>
      <w:r w:rsidRPr="00A44C23">
        <w:rPr>
          <w:b/>
          <w:bCs/>
        </w:rPr>
        <w:t>III.2 Canonical MFE</w:t>
      </w:r>
    </w:p>
    <w:p w14:paraId="24B4C5E2" w14:textId="77777777" w:rsidR="00A44C23" w:rsidRPr="00A44C23" w:rsidRDefault="00A44C23" w:rsidP="00A44C23">
      <w:r w:rsidRPr="00A44C23">
        <w:t>Copied from MH_Monograph.md, line 60:</w:t>
      </w:r>
    </w:p>
    <w:p w14:paraId="46183D1A" w14:textId="77777777" w:rsidR="00A44C23" w:rsidRPr="00A44C23" w:rsidRDefault="00A44C23" w:rsidP="00A44C23">
      <w:r w:rsidRPr="00A44C23">
        <w:t>1/v</w:t>
      </w:r>
      <w:r w:rsidRPr="00A44C23">
        <w:rPr>
          <w:rFonts w:ascii="Cambria Math" w:hAnsi="Cambria Math" w:cs="Cambria Math"/>
        </w:rPr>
        <w:t>ₓ</w:t>
      </w:r>
      <w:r w:rsidRPr="00A44C23">
        <w:rPr>
          <w:rFonts w:ascii="Aptos" w:hAnsi="Aptos" w:cs="Aptos"/>
        </w:rPr>
        <w:t>²ψ̈</w:t>
      </w:r>
      <w:r w:rsidRPr="00A44C23">
        <w:rPr>
          <w:rFonts w:ascii="Cambria Math" w:hAnsi="Cambria Math" w:cs="Cambria Math"/>
        </w:rPr>
        <w:t>ₘ</w:t>
      </w:r>
      <w:r w:rsidRPr="00A44C23">
        <w:t xml:space="preserve"> - Z(</w:t>
      </w:r>
      <w:r w:rsidRPr="00A44C23">
        <w:rPr>
          <w:rFonts w:ascii="Aptos" w:hAnsi="Aptos" w:cs="Aptos"/>
        </w:rPr>
        <w:t>ψ</w:t>
      </w:r>
      <w:r w:rsidRPr="00A44C23">
        <w:rPr>
          <w:rFonts w:ascii="Cambria Math" w:hAnsi="Cambria Math" w:cs="Cambria Math"/>
        </w:rPr>
        <w:t>ₘ</w:t>
      </w:r>
      <w:r w:rsidRPr="00A44C23">
        <w:t>)</w:t>
      </w:r>
      <w:r w:rsidRPr="00A44C23">
        <w:rPr>
          <w:rFonts w:ascii="Cambria Math" w:hAnsi="Cambria Math" w:cs="Cambria Math"/>
        </w:rPr>
        <w:t>∇</w:t>
      </w:r>
      <w:r w:rsidRPr="00A44C23">
        <w:rPr>
          <w:rFonts w:ascii="Aptos" w:hAnsi="Aptos" w:cs="Aptos"/>
        </w:rPr>
        <w:t>²ψ</w:t>
      </w:r>
      <w:r w:rsidRPr="00A44C23">
        <w:rPr>
          <w:rFonts w:ascii="Cambria Math" w:hAnsi="Cambria Math" w:cs="Cambria Math"/>
        </w:rPr>
        <w:t>ₘ</w:t>
      </w:r>
      <w:r w:rsidRPr="00A44C23">
        <w:t xml:space="preserve"> - 8K</w:t>
      </w:r>
      <w:r w:rsidRPr="00A44C23">
        <w:rPr>
          <w:rFonts w:ascii="Aptos" w:hAnsi="Aptos" w:cs="Aptos"/>
        </w:rPr>
        <w:t>ψ</w:t>
      </w:r>
      <w:r w:rsidRPr="00A44C23">
        <w:rPr>
          <w:rFonts w:ascii="Cambria Math" w:hAnsi="Cambria Math" w:cs="Cambria Math"/>
        </w:rPr>
        <w:t>ₘ</w:t>
      </w:r>
      <w:r w:rsidRPr="00A44C23">
        <w:t>/</w:t>
      </w:r>
      <w:r w:rsidRPr="00A44C23">
        <w:rPr>
          <w:rFonts w:ascii="Aptos" w:hAnsi="Aptos" w:cs="Aptos"/>
        </w:rPr>
        <w:t>ω²</w:t>
      </w:r>
      <w:r w:rsidRPr="00A44C23">
        <w:t>|</w:t>
      </w:r>
      <w:r w:rsidRPr="00A44C23">
        <w:rPr>
          <w:rFonts w:ascii="Cambria Math" w:hAnsi="Cambria Math" w:cs="Cambria Math"/>
        </w:rPr>
        <w:t>∇</w:t>
      </w:r>
      <w:r w:rsidRPr="00A44C23">
        <w:rPr>
          <w:rFonts w:ascii="Aptos" w:hAnsi="Aptos" w:cs="Aptos"/>
        </w:rPr>
        <w:t>ψ</w:t>
      </w:r>
      <w:r w:rsidRPr="00A44C23">
        <w:rPr>
          <w:rFonts w:ascii="Cambria Math" w:hAnsi="Cambria Math" w:cs="Cambria Math"/>
        </w:rPr>
        <w:t>ₘ</w:t>
      </w:r>
      <w:r w:rsidRPr="00A44C23">
        <w:t>|</w:t>
      </w:r>
      <w:r w:rsidRPr="00A44C23">
        <w:rPr>
          <w:rFonts w:ascii="Aptos" w:hAnsi="Aptos" w:cs="Aptos"/>
        </w:rPr>
        <w:t>²</w:t>
      </w:r>
      <w:r w:rsidRPr="00A44C23">
        <w:t xml:space="preserve"> = S(</w:t>
      </w:r>
      <w:r w:rsidRPr="00A44C23">
        <w:rPr>
          <w:rFonts w:ascii="Aptos" w:hAnsi="Aptos" w:cs="Aptos"/>
        </w:rPr>
        <w:t>ρ</w:t>
      </w:r>
      <w:r w:rsidRPr="00A44C23">
        <w:t>)</w:t>
      </w:r>
    </w:p>
    <w:p w14:paraId="2AECFA0B" w14:textId="77777777" w:rsidR="00A44C23" w:rsidRPr="00A44C23" w:rsidRDefault="00A44C23" w:rsidP="00A44C23">
      <w:pPr>
        <w:rPr>
          <w:b/>
          <w:bCs/>
        </w:rPr>
      </w:pPr>
      <w:r w:rsidRPr="00A44C23">
        <w:rPr>
          <w:b/>
          <w:bCs/>
        </w:rPr>
        <w:t>III.3 Canonical Z-factor</w:t>
      </w:r>
    </w:p>
    <w:p w14:paraId="60414B8A" w14:textId="77777777" w:rsidR="00A44C23" w:rsidRPr="00A44C23" w:rsidRDefault="00A44C23" w:rsidP="00A44C23">
      <w:r w:rsidRPr="00A44C23">
        <w:t>Copied from MH_Monograph.md, line 156:</w:t>
      </w:r>
    </w:p>
    <w:p w14:paraId="43FBDB47" w14:textId="77777777" w:rsidR="00A44C23" w:rsidRPr="00A44C23" w:rsidRDefault="00A44C23" w:rsidP="00A44C23">
      <w:r w:rsidRPr="00A44C23">
        <w:lastRenderedPageBreak/>
        <w:t>Z(ψ</w:t>
      </w:r>
      <w:r w:rsidRPr="00A44C23">
        <w:rPr>
          <w:rFonts w:ascii="Cambria Math" w:hAnsi="Cambria Math" w:cs="Cambria Math"/>
        </w:rPr>
        <w:t>ₘ</w:t>
      </w:r>
      <w:r w:rsidRPr="00A44C23">
        <w:t>) = 1 + 8K</w:t>
      </w:r>
      <w:r w:rsidRPr="00A44C23">
        <w:rPr>
          <w:rFonts w:ascii="Aptos" w:hAnsi="Aptos" w:cs="Aptos"/>
        </w:rPr>
        <w:t>ψ</w:t>
      </w:r>
      <w:r w:rsidRPr="00A44C23">
        <w:rPr>
          <w:rFonts w:ascii="Cambria Math" w:hAnsi="Cambria Math" w:cs="Cambria Math"/>
        </w:rPr>
        <w:t>ₘ</w:t>
      </w:r>
      <w:r w:rsidRPr="00A44C23">
        <w:t>/</w:t>
      </w:r>
      <w:r w:rsidRPr="00A44C23">
        <w:rPr>
          <w:rFonts w:ascii="Aptos" w:hAnsi="Aptos" w:cs="Aptos"/>
        </w:rPr>
        <w:t>ω²</w:t>
      </w:r>
      <w:r w:rsidRPr="00A44C23">
        <w:t xml:space="preserve"> </w:t>
      </w:r>
      <w:r w:rsidRPr="00A44C23">
        <w:rPr>
          <w:rFonts w:ascii="Aptos" w:hAnsi="Aptos" w:cs="Aptos"/>
        </w:rPr>
        <w:t>≥</w:t>
      </w:r>
      <w:r w:rsidRPr="00A44C23">
        <w:t xml:space="preserve"> 1 always</w:t>
      </w:r>
    </w:p>
    <w:p w14:paraId="30180D15" w14:textId="77777777" w:rsidR="00A44C23" w:rsidRPr="00A44C23" w:rsidRDefault="00A44C23" w:rsidP="00A44C23">
      <w:pPr>
        <w:rPr>
          <w:b/>
          <w:bCs/>
        </w:rPr>
      </w:pPr>
      <w:r w:rsidRPr="00A44C23">
        <w:rPr>
          <w:b/>
          <w:bCs/>
        </w:rPr>
        <w:t>III.4 One coupling relation, two transported expressions</w:t>
      </w:r>
    </w:p>
    <w:p w14:paraId="25BAB3C0" w14:textId="77777777" w:rsidR="00A44C23" w:rsidRPr="00A44C23" w:rsidRDefault="00A44C23" w:rsidP="00A44C23">
      <w:r w:rsidRPr="00A44C23">
        <w:t>Copied from MH_Monograph.md, line 51:</w:t>
      </w:r>
    </w:p>
    <w:p w14:paraId="068E8D6B" w14:textId="77777777" w:rsidR="00A44C23" w:rsidRPr="00A44C23" w:rsidRDefault="00A44C23" w:rsidP="00A44C23">
      <w:r w:rsidRPr="00A44C23">
        <w:t>Kψ</w:t>
      </w:r>
      <w:r w:rsidRPr="00A44C23">
        <w:rPr>
          <w:rFonts w:ascii="Cambria Math" w:hAnsi="Cambria Math" w:cs="Cambria Math"/>
        </w:rPr>
        <w:t>ₘ</w:t>
      </w:r>
      <w:r w:rsidRPr="00A44C23">
        <w:t xml:space="preserve"> is a single, indivisible GG coupling term. Never split. Never reduce to bare </w:t>
      </w:r>
      <w:r w:rsidRPr="00A44C23">
        <w:rPr>
          <w:rFonts w:ascii="Aptos" w:hAnsi="Aptos" w:cs="Aptos"/>
        </w:rPr>
        <w:t>κ</w:t>
      </w:r>
      <w:r w:rsidRPr="00A44C23">
        <w:t xml:space="preserve"> or bare K. Dimensionlessly, K</w:t>
      </w:r>
      <w:r w:rsidRPr="00A44C23">
        <w:rPr>
          <w:rFonts w:ascii="Aptos" w:hAnsi="Aptos" w:cs="Aptos"/>
        </w:rPr>
        <w:t>ψ</w:t>
      </w:r>
      <w:r w:rsidRPr="00A44C23">
        <w:rPr>
          <w:rFonts w:ascii="Cambria Math" w:hAnsi="Cambria Math" w:cs="Cambria Math"/>
        </w:rPr>
        <w:t>ₘ</w:t>
      </w:r>
      <w:r w:rsidRPr="00A44C23">
        <w:t xml:space="preserve"> resolves through the GG relation as (12 </w:t>
      </w:r>
      <w:r w:rsidRPr="00A44C23">
        <w:rPr>
          <w:rFonts w:ascii="Aptos" w:hAnsi="Aptos" w:cs="Aptos"/>
        </w:rPr>
        <w:t>−</w:t>
      </w:r>
      <w:r w:rsidRPr="00A44C23">
        <w:t xml:space="preserve"> </w:t>
      </w:r>
      <w:r w:rsidRPr="00A44C23">
        <w:rPr>
          <w:rFonts w:ascii="Aptos" w:hAnsi="Aptos" w:cs="Aptos"/>
        </w:rPr>
        <w:t>φ²</w:t>
      </w:r>
      <w:r w:rsidRPr="00A44C23">
        <w:t>)/(2</w:t>
      </w:r>
      <w:r w:rsidRPr="00A44C23">
        <w:rPr>
          <w:rFonts w:ascii="Aptos" w:hAnsi="Aptos" w:cs="Aptos"/>
        </w:rPr>
        <w:t>φ²</w:t>
      </w:r>
      <w:r w:rsidRPr="00A44C23">
        <w:t>). Dimensionally, K</w:t>
      </w:r>
      <w:r w:rsidRPr="00A44C23">
        <w:rPr>
          <w:rFonts w:ascii="Aptos" w:hAnsi="Aptos" w:cs="Aptos"/>
        </w:rPr>
        <w:t>ψ</w:t>
      </w:r>
      <w:r w:rsidRPr="00A44C23">
        <w:rPr>
          <w:rFonts w:ascii="Cambria Math" w:hAnsi="Cambria Math" w:cs="Cambria Math"/>
        </w:rPr>
        <w:t>ₘ</w:t>
      </w:r>
      <w:r w:rsidRPr="00A44C23">
        <w:t xml:space="preserve"> resolves through substrate propagation and rotational boundary closure as v</w:t>
      </w:r>
      <w:r w:rsidRPr="00A44C23">
        <w:rPr>
          <w:rFonts w:ascii="Cambria Math" w:hAnsi="Cambria Math" w:cs="Cambria Math"/>
        </w:rPr>
        <w:t>ₓ</w:t>
      </w:r>
      <w:r w:rsidRPr="00A44C23">
        <w:t>/(2</w:t>
      </w:r>
      <w:r w:rsidRPr="00A44C23">
        <w:rPr>
          <w:rFonts w:ascii="Aptos" w:hAnsi="Aptos" w:cs="Aptos"/>
        </w:rPr>
        <w:t>π</w:t>
      </w:r>
      <w:r w:rsidRPr="00A44C23">
        <w:t>). These are not competing definitions, separate regimes, or interchangeable raw numbers. They are one coupling relation expressed across dimensional translation, and any substitution must preserve the full transport path between geometric relation and dimensional closure.</w:t>
      </w:r>
    </w:p>
    <w:p w14:paraId="25D3EBFC" w14:textId="77777777" w:rsidR="00A44C23" w:rsidRPr="00A44C23" w:rsidRDefault="00A44C23" w:rsidP="00A44C23">
      <w:pPr>
        <w:rPr>
          <w:b/>
          <w:bCs/>
        </w:rPr>
      </w:pPr>
      <w:r w:rsidRPr="00A44C23">
        <w:rPr>
          <w:b/>
          <w:bCs/>
        </w:rPr>
        <w:t>III.5 Canonical closure law</w:t>
      </w:r>
    </w:p>
    <w:p w14:paraId="4E10D92B" w14:textId="77777777" w:rsidR="00A44C23" w:rsidRPr="00A44C23" w:rsidRDefault="00A44C23" w:rsidP="00A44C23">
      <w:r w:rsidRPr="00A44C23">
        <w:t>Copied from MH_Monograph.md, line 70:</w:t>
      </w:r>
    </w:p>
    <w:p w14:paraId="7768306B" w14:textId="77777777" w:rsidR="00A44C23" w:rsidRPr="00A44C23" w:rsidRDefault="00A44C23" w:rsidP="00A44C23">
      <w:r w:rsidRPr="00A44C23">
        <w:t>f = v</w:t>
      </w:r>
      <w:r w:rsidRPr="00A44C23">
        <w:rPr>
          <w:rFonts w:ascii="Cambria Math" w:hAnsi="Cambria Math" w:cs="Cambria Math"/>
        </w:rPr>
        <w:t>ₓ</w:t>
      </w:r>
      <w:r w:rsidRPr="00A44C23">
        <w:t>/(2</w:t>
      </w:r>
      <w:r w:rsidRPr="00A44C23">
        <w:rPr>
          <w:rFonts w:ascii="Aptos" w:hAnsi="Aptos" w:cs="Aptos"/>
        </w:rPr>
        <w:t>π</w:t>
      </w:r>
      <w:r w:rsidRPr="00A44C23">
        <w:t>R) = K</w:t>
      </w:r>
      <w:r w:rsidRPr="00A44C23">
        <w:rPr>
          <w:rFonts w:ascii="Aptos" w:hAnsi="Aptos" w:cs="Aptos"/>
        </w:rPr>
        <w:t>ψ</w:t>
      </w:r>
      <w:r w:rsidRPr="00A44C23">
        <w:rPr>
          <w:rFonts w:ascii="Cambria Math" w:hAnsi="Cambria Math" w:cs="Cambria Math"/>
        </w:rPr>
        <w:t>ₘ</w:t>
      </w:r>
      <w:r w:rsidRPr="00A44C23">
        <w:t>/R</w:t>
      </w:r>
    </w:p>
    <w:p w14:paraId="731664FD" w14:textId="77777777" w:rsidR="00A44C23" w:rsidRPr="00A44C23" w:rsidRDefault="00A44C23" w:rsidP="00A44C23">
      <w:pPr>
        <w:rPr>
          <w:b/>
          <w:bCs/>
        </w:rPr>
      </w:pPr>
      <w:r w:rsidRPr="00A44C23">
        <w:rPr>
          <w:b/>
          <w:bCs/>
        </w:rPr>
        <w:t>III.6 P³GG harmonic source structure</w:t>
      </w:r>
    </w:p>
    <w:p w14:paraId="3D2D424F" w14:textId="77777777" w:rsidR="00A44C23" w:rsidRPr="00A44C23" w:rsidRDefault="00A44C23" w:rsidP="00A44C23">
      <w:r w:rsidRPr="00A44C23">
        <w:t>Copied from MH_Monograph.md, lines 199-201:</w:t>
      </w:r>
    </w:p>
    <w:p w14:paraId="0C55A90B" w14:textId="77777777" w:rsidR="00A44C23" w:rsidRPr="00A44C23" w:rsidRDefault="00A44C23" w:rsidP="00A44C23">
      <w:r w:rsidRPr="00A44C23">
        <w:t xml:space="preserve">S(ρ) = K₀ρ[1 + β₂(ρ/ρ₀) + β₃(ρ/ρ₀)² + β₄(ρ/ρ₀)³ + β₅(ρ/ρ₀)⁴ + </w:t>
      </w:r>
      <w:r w:rsidRPr="00A44C23">
        <w:rPr>
          <w:rFonts w:ascii="Cambria Math" w:hAnsi="Cambria Math" w:cs="Cambria Math"/>
        </w:rPr>
        <w:t>⋯</w:t>
      </w:r>
      <w:r w:rsidRPr="00A44C23">
        <w:t>]</w:t>
      </w:r>
    </w:p>
    <w:p w14:paraId="4D42C464" w14:textId="77777777" w:rsidR="00A44C23" w:rsidRPr="00A44C23" w:rsidRDefault="00A44C23" w:rsidP="00A44C23">
      <w:r w:rsidRPr="00A44C23">
        <w:t>β</w:t>
      </w:r>
      <w:r w:rsidRPr="00A44C23">
        <w:rPr>
          <w:rFonts w:ascii="Cambria Math" w:hAnsi="Cambria Math" w:cs="Cambria Math"/>
        </w:rPr>
        <w:t>ₙ</w:t>
      </w:r>
      <w:r w:rsidRPr="00A44C23">
        <w:t xml:space="preserve"> = </w:t>
      </w:r>
      <w:r w:rsidRPr="00A44C23">
        <w:rPr>
          <w:rFonts w:ascii="Aptos" w:hAnsi="Aptos" w:cs="Aptos"/>
        </w:rPr>
        <w:t>φ³</w:t>
      </w:r>
      <w:r w:rsidRPr="00A44C23">
        <w:rPr>
          <w:rFonts w:ascii="Cambria Math" w:hAnsi="Cambria Math" w:cs="Cambria Math"/>
        </w:rPr>
        <w:t>⁽</w:t>
      </w:r>
      <w:r w:rsidRPr="00A44C23">
        <w:rPr>
          <w:rFonts w:ascii="Aptos" w:hAnsi="Aptos" w:cs="Aptos"/>
        </w:rPr>
        <w:t>ⁿ</w:t>
      </w:r>
      <w:r w:rsidRPr="00A44C23">
        <w:rPr>
          <w:rFonts w:ascii="Cambria Math" w:hAnsi="Cambria Math" w:cs="Cambria Math"/>
        </w:rPr>
        <w:t>⁻</w:t>
      </w:r>
      <w:r w:rsidRPr="00A44C23">
        <w:rPr>
          <w:rFonts w:ascii="Aptos" w:hAnsi="Aptos" w:cs="Aptos"/>
        </w:rPr>
        <w:t>¹</w:t>
      </w:r>
      <w:r w:rsidRPr="00A44C23">
        <w:rPr>
          <w:rFonts w:ascii="Cambria Math" w:hAnsi="Cambria Math" w:cs="Cambria Math"/>
        </w:rPr>
        <w:t>⁾</w:t>
      </w:r>
    </w:p>
    <w:p w14:paraId="15750F6A" w14:textId="77777777" w:rsidR="00A44C23" w:rsidRPr="00A44C23" w:rsidRDefault="00A44C23" w:rsidP="00A44C23">
      <w:r w:rsidRPr="00A44C23">
        <w:t>The β</w:t>
      </w:r>
      <w:r w:rsidRPr="00A44C23">
        <w:rPr>
          <w:rFonts w:ascii="Cambria Math" w:hAnsi="Cambria Math" w:cs="Cambria Math"/>
        </w:rPr>
        <w:t>ₙ</w:t>
      </w:r>
      <w:r w:rsidRPr="00A44C23">
        <w:t xml:space="preserve"> sequence is the fixed harmonic scaling of the source term. It is not a set of adjustable cosmological, galactic, lensing, or stellar coefficients.</w:t>
      </w:r>
    </w:p>
    <w:p w14:paraId="46DD1C3D" w14:textId="77777777" w:rsidR="00A44C23" w:rsidRPr="00A44C23" w:rsidRDefault="00A44C23" w:rsidP="00A44C23">
      <w:pPr>
        <w:rPr>
          <w:b/>
          <w:bCs/>
        </w:rPr>
      </w:pPr>
      <w:r w:rsidRPr="00A44C23">
        <w:rPr>
          <w:b/>
          <w:bCs/>
        </w:rPr>
        <w:t>III.7 Cosmological acceleration boundary</w:t>
      </w:r>
    </w:p>
    <w:p w14:paraId="2B913BFC" w14:textId="77777777" w:rsidR="00A44C23" w:rsidRPr="00A44C23" w:rsidRDefault="00A44C23" w:rsidP="00A44C23">
      <w:r w:rsidRPr="00A44C23">
        <w:t>Copied from MH_Monograph.md, lines 596-602: Step 1: Kψ</w:t>
      </w:r>
      <w:r w:rsidRPr="00A44C23">
        <w:rPr>
          <w:rFonts w:ascii="Cambria Math" w:hAnsi="Cambria Math" w:cs="Cambria Math"/>
        </w:rPr>
        <w:t>ₘ</w:t>
      </w:r>
      <w:r w:rsidRPr="00A44C23">
        <w:t xml:space="preserve"> = c/2</w:t>
      </w:r>
      <w:r w:rsidRPr="00A44C23">
        <w:rPr>
          <w:rFonts w:ascii="Aptos" w:hAnsi="Aptos" w:cs="Aptos"/>
        </w:rPr>
        <w:t>π</w:t>
      </w:r>
      <w:r w:rsidRPr="00A44C23">
        <w:t xml:space="preserve"> (derived in Part 4.4, from the substrate wave speed and radial geometry). Step 2: Apply the PCF formula at cosmological scale. The Hubble radius R_H = c/H</w:t>
      </w:r>
      <w:r w:rsidRPr="00A44C23">
        <w:rPr>
          <w:rFonts w:ascii="Aptos" w:hAnsi="Aptos" w:cs="Aptos"/>
        </w:rPr>
        <w:t>₀</w:t>
      </w:r>
      <w:r w:rsidRPr="00A44C23">
        <w:t xml:space="preserve"> is the largest coherent scale in the universe - the cosmological coherence horizon. The substrate oscillation frequency at this scale:</w:t>
      </w:r>
    </w:p>
    <w:p w14:paraId="7DB6F4A1" w14:textId="77777777" w:rsidR="00A44C23" w:rsidRPr="00A44C23" w:rsidRDefault="00A44C23" w:rsidP="00A44C23">
      <w:r w:rsidRPr="00A44C23">
        <w:t>ω_cosmic = (Kψ</w:t>
      </w:r>
      <w:r w:rsidRPr="00A44C23">
        <w:rPr>
          <w:rFonts w:ascii="Cambria Math" w:hAnsi="Cambria Math" w:cs="Cambria Math"/>
        </w:rPr>
        <w:t>ₘ</w:t>
      </w:r>
      <w:r w:rsidRPr="00A44C23">
        <w:t>)/(R_H) = (c/2</w:t>
      </w:r>
      <w:r w:rsidRPr="00A44C23">
        <w:rPr>
          <w:rFonts w:ascii="Aptos" w:hAnsi="Aptos" w:cs="Aptos"/>
        </w:rPr>
        <w:t>π</w:t>
      </w:r>
      <w:r w:rsidRPr="00A44C23">
        <w:t>)/(c/H</w:t>
      </w:r>
      <w:r w:rsidRPr="00A44C23">
        <w:rPr>
          <w:rFonts w:ascii="Aptos" w:hAnsi="Aptos" w:cs="Aptos"/>
        </w:rPr>
        <w:t>₀</w:t>
      </w:r>
      <w:r w:rsidRPr="00A44C23">
        <w:t>) = (H</w:t>
      </w:r>
      <w:r w:rsidRPr="00A44C23">
        <w:rPr>
          <w:rFonts w:ascii="Aptos" w:hAnsi="Aptos" w:cs="Aptos"/>
        </w:rPr>
        <w:t>₀</w:t>
      </w:r>
      <w:r w:rsidRPr="00A44C23">
        <w:t>)/(2</w:t>
      </w:r>
      <w:r w:rsidRPr="00A44C23">
        <w:rPr>
          <w:rFonts w:ascii="Aptos" w:hAnsi="Aptos" w:cs="Aptos"/>
        </w:rPr>
        <w:t>π</w:t>
      </w:r>
      <w:r w:rsidRPr="00A44C23">
        <w:t>)</w:t>
      </w:r>
    </w:p>
    <w:p w14:paraId="6ED3CCA1" w14:textId="77777777" w:rsidR="00A44C23" w:rsidRPr="00A44C23" w:rsidRDefault="00A44C23" w:rsidP="00A44C23">
      <w:r w:rsidRPr="00A44C23">
        <w:t>Step 3: The MOND acceleration scale is this cosmic frequency times c:</w:t>
      </w:r>
    </w:p>
    <w:p w14:paraId="4E5E3E57" w14:textId="77777777" w:rsidR="00A44C23" w:rsidRPr="00A44C23" w:rsidRDefault="00A44C23" w:rsidP="00A44C23">
      <w:r w:rsidRPr="00A44C23">
        <w:t>a₀ = c · ω_cosmic = c · (H₀)/(2π) = (cH₀)/(2π)</w:t>
      </w:r>
    </w:p>
    <w:p w14:paraId="108A6135" w14:textId="77777777" w:rsidR="00A44C23" w:rsidRPr="00A44C23" w:rsidRDefault="00A44C23" w:rsidP="00A44C23">
      <w:r w:rsidRPr="00A44C23">
        <w:t>(a₀)/(cH₀) = (1)/(2π) (exact)</w:t>
      </w:r>
    </w:p>
    <w:p w14:paraId="27BFDA50" w14:textId="77777777" w:rsidR="00A44C23" w:rsidRPr="00A44C23" w:rsidRDefault="00A44C23" w:rsidP="00A44C23">
      <w:pPr>
        <w:rPr>
          <w:b/>
          <w:bCs/>
        </w:rPr>
      </w:pPr>
      <w:r w:rsidRPr="00A44C23">
        <w:rPr>
          <w:b/>
          <w:bCs/>
        </w:rPr>
        <w:lastRenderedPageBreak/>
        <w:t>III.8 Galactic outer-boundary acceleration</w:t>
      </w:r>
    </w:p>
    <w:p w14:paraId="0627016A" w14:textId="77777777" w:rsidR="00A44C23" w:rsidRPr="00A44C23" w:rsidRDefault="00A44C23" w:rsidP="00A44C23">
      <w:r w:rsidRPr="00A44C23">
        <w:t>Copied from MH_PROOF-SET.md, lines 655-675:</w:t>
      </w:r>
    </w:p>
    <w:p w14:paraId="216DE486" w14:textId="77777777" w:rsidR="00A44C23" w:rsidRPr="00A44C23" w:rsidRDefault="00A44C23" w:rsidP="00A44C23">
      <w:r w:rsidRPr="00A44C23">
        <w:t>g_total = g_Newtonian + g_Giboney = −</w:t>
      </w:r>
      <w:r w:rsidRPr="00A44C23">
        <w:rPr>
          <w:rFonts w:ascii="Cambria Math" w:hAnsi="Cambria Math" w:cs="Cambria Math"/>
        </w:rPr>
        <w:t>∇</w:t>
      </w:r>
      <w:r w:rsidRPr="00A44C23">
        <w:t>(K</w:t>
      </w:r>
      <w:r w:rsidRPr="00A44C23">
        <w:rPr>
          <w:rFonts w:ascii="Aptos" w:hAnsi="Aptos" w:cs="Aptos"/>
        </w:rPr>
        <w:t>₀ψ</w:t>
      </w:r>
      <w:r w:rsidRPr="00A44C23">
        <w:rPr>
          <w:rFonts w:ascii="Cambria Math" w:hAnsi="Cambria Math" w:cs="Cambria Math"/>
        </w:rPr>
        <w:t>ₘ</w:t>
      </w:r>
      <w:r w:rsidRPr="00A44C23">
        <w:t xml:space="preserve">) </w:t>
      </w:r>
      <w:r w:rsidRPr="00A44C23">
        <w:rPr>
          <w:rFonts w:ascii="Aptos" w:hAnsi="Aptos" w:cs="Aptos"/>
        </w:rPr>
        <w:t>−</w:t>
      </w:r>
      <w:r w:rsidRPr="00A44C23">
        <w:t xml:space="preserve"> </w:t>
      </w:r>
      <w:r w:rsidRPr="00A44C23">
        <w:rPr>
          <w:rFonts w:ascii="Cambria Math" w:hAnsi="Cambria Math" w:cs="Cambria Math"/>
        </w:rPr>
        <w:t>∇</w:t>
      </w:r>
      <w:r w:rsidRPr="00A44C23">
        <w:t>(</w:t>
      </w:r>
      <w:r w:rsidRPr="00A44C23">
        <w:rPr>
          <w:rFonts w:ascii="Aptos" w:hAnsi="Aptos" w:cs="Aptos"/>
        </w:rPr>
        <w:t>ψ</w:t>
      </w:r>
      <w:r w:rsidRPr="00A44C23">
        <w:rPr>
          <w:rFonts w:ascii="Cambria Math" w:hAnsi="Cambria Math" w:cs="Cambria Math"/>
        </w:rPr>
        <w:t>ₘ</w:t>
      </w:r>
      <w:r w:rsidRPr="00A44C23">
        <w:rPr>
          <w:rFonts w:ascii="Aptos" w:hAnsi="Aptos" w:cs="Aptos"/>
        </w:rPr>
        <w:t>²</w:t>
      </w:r>
      <w:r w:rsidRPr="00A44C23">
        <w:t>/</w:t>
      </w:r>
      <w:r w:rsidRPr="00A44C23">
        <w:rPr>
          <w:rFonts w:ascii="Aptos" w:hAnsi="Aptos" w:cs="Aptos"/>
        </w:rPr>
        <w:t>ω</w:t>
      </w:r>
      <w:r w:rsidRPr="00A44C23">
        <w:t>)</w:t>
      </w:r>
    </w:p>
    <w:p w14:paraId="0FE4B82F" w14:textId="77777777" w:rsidR="00A44C23" w:rsidRPr="00A44C23" w:rsidRDefault="00A44C23" w:rsidP="00A44C23">
      <w:r w:rsidRPr="00A44C23">
        <w:t>|g_Newtonian| = G_N·M/r²</w:t>
      </w:r>
    </w:p>
    <w:p w14:paraId="547A8BD6" w14:textId="77777777" w:rsidR="00A44C23" w:rsidRPr="00A44C23" w:rsidRDefault="00A44C23" w:rsidP="00A44C23">
      <w:r w:rsidRPr="00A44C23">
        <w:t>g_Giboney = −</w:t>
      </w:r>
      <w:r w:rsidRPr="00A44C23">
        <w:rPr>
          <w:rFonts w:ascii="Cambria Math" w:hAnsi="Cambria Math" w:cs="Cambria Math"/>
        </w:rPr>
        <w:t>∇</w:t>
      </w:r>
      <w:r w:rsidRPr="00A44C23">
        <w:t>(</w:t>
      </w:r>
      <w:r w:rsidRPr="00A44C23">
        <w:rPr>
          <w:rFonts w:ascii="Aptos" w:hAnsi="Aptos" w:cs="Aptos"/>
        </w:rPr>
        <w:t>ψ</w:t>
      </w:r>
      <w:r w:rsidRPr="00A44C23">
        <w:rPr>
          <w:rFonts w:ascii="Cambria Math" w:hAnsi="Cambria Math" w:cs="Cambria Math"/>
        </w:rPr>
        <w:t>ₘ</w:t>
      </w:r>
      <w:r w:rsidRPr="00A44C23">
        <w:rPr>
          <w:rFonts w:ascii="Aptos" w:hAnsi="Aptos" w:cs="Aptos"/>
        </w:rPr>
        <w:t>²</w:t>
      </w:r>
      <w:r w:rsidRPr="00A44C23">
        <w:t>/</w:t>
      </w:r>
      <w:r w:rsidRPr="00A44C23">
        <w:rPr>
          <w:rFonts w:ascii="Aptos" w:hAnsi="Aptos" w:cs="Aptos"/>
        </w:rPr>
        <w:t>ω</w:t>
      </w:r>
      <w:r w:rsidRPr="00A44C23">
        <w:t xml:space="preserve">) = </w:t>
      </w:r>
      <w:r w:rsidRPr="00A44C23">
        <w:rPr>
          <w:rFonts w:ascii="Aptos" w:hAnsi="Aptos" w:cs="Aptos"/>
        </w:rPr>
        <w:t>−</w:t>
      </w:r>
      <w:r w:rsidRPr="00A44C23">
        <w:t>(2</w:t>
      </w:r>
      <w:r w:rsidRPr="00A44C23">
        <w:rPr>
          <w:rFonts w:ascii="Aptos" w:hAnsi="Aptos" w:cs="Aptos"/>
        </w:rPr>
        <w:t>ψ</w:t>
      </w:r>
      <w:r w:rsidRPr="00A44C23">
        <w:rPr>
          <w:rFonts w:ascii="Cambria Math" w:hAnsi="Cambria Math" w:cs="Cambria Math"/>
        </w:rPr>
        <w:t>ₘ</w:t>
      </w:r>
      <w:r w:rsidRPr="00A44C23">
        <w:t>/</w:t>
      </w:r>
      <w:r w:rsidRPr="00A44C23">
        <w:rPr>
          <w:rFonts w:ascii="Aptos" w:hAnsi="Aptos" w:cs="Aptos"/>
        </w:rPr>
        <w:t>ω</w:t>
      </w:r>
      <w:r w:rsidRPr="00A44C23">
        <w:t>)</w:t>
      </w:r>
      <w:r w:rsidRPr="00A44C23">
        <w:rPr>
          <w:rFonts w:ascii="Cambria Math" w:hAnsi="Cambria Math" w:cs="Cambria Math"/>
        </w:rPr>
        <w:t>∇</w:t>
      </w:r>
      <w:r w:rsidRPr="00A44C23">
        <w:rPr>
          <w:rFonts w:ascii="Aptos" w:hAnsi="Aptos" w:cs="Aptos"/>
        </w:rPr>
        <w:t>ψ</w:t>
      </w:r>
      <w:r w:rsidRPr="00A44C23">
        <w:rPr>
          <w:rFonts w:ascii="Cambria Math" w:hAnsi="Cambria Math" w:cs="Cambria Math"/>
        </w:rPr>
        <w:t>ₘ</w:t>
      </w:r>
      <w:r w:rsidRPr="00A44C23">
        <w:t xml:space="preserve"> </w:t>
      </w:r>
      <w:r w:rsidRPr="00A44C23">
        <w:rPr>
          <w:rFonts w:ascii="Aptos" w:hAnsi="Aptos" w:cs="Aptos"/>
        </w:rPr>
        <w:t>→</w:t>
      </w:r>
      <w:r w:rsidRPr="00A44C23">
        <w:t xml:space="preserve"> Constant Vector Field</w:t>
      </w:r>
    </w:p>
    <w:p w14:paraId="7C536362" w14:textId="77777777" w:rsidR="00A44C23" w:rsidRPr="00A44C23" w:rsidRDefault="00A44C23" w:rsidP="00A44C23">
      <w:r w:rsidRPr="00A44C23">
        <w:t>a₀ = cH₀/(2π)</w:t>
      </w:r>
    </w:p>
    <w:p w14:paraId="2618B438" w14:textId="77777777" w:rsidR="00A44C23" w:rsidRPr="00A44C23" w:rsidRDefault="00A44C23" w:rsidP="00A44C23">
      <w:r w:rsidRPr="00A44C23">
        <w:t>g_total ≈ √(G_N·M/r² · a₀)</w:t>
      </w:r>
    </w:p>
    <w:p w14:paraId="1CC68783" w14:textId="77777777" w:rsidR="00A44C23" w:rsidRPr="00A44C23" w:rsidRDefault="00A44C23" w:rsidP="00A44C23">
      <w:r w:rsidRPr="00A44C23">
        <w:t>v⁴ = G_N·M·a₀</w:t>
      </w:r>
    </w:p>
    <w:p w14:paraId="074964CA" w14:textId="77777777" w:rsidR="00A44C23" w:rsidRPr="00A44C23" w:rsidRDefault="00A44C23" w:rsidP="00A44C23">
      <w:r w:rsidRPr="00A44C23">
        <w:t>v_orbit = (G_N·M·a₀)^(1/4)</w:t>
      </w:r>
    </w:p>
    <w:p w14:paraId="25AC55B4" w14:textId="77777777" w:rsidR="00A44C23" w:rsidRPr="00A44C23" w:rsidRDefault="00A44C23" w:rsidP="00A44C23">
      <w:pPr>
        <w:rPr>
          <w:b/>
          <w:bCs/>
        </w:rPr>
      </w:pPr>
      <w:r w:rsidRPr="00A44C23">
        <w:rPr>
          <w:b/>
          <w:bCs/>
        </w:rPr>
        <w:t>III.9 Existing galactic causal finding</w:t>
      </w:r>
    </w:p>
    <w:p w14:paraId="5F609655" w14:textId="77777777" w:rsidR="00A44C23" w:rsidRPr="00A44C23" w:rsidRDefault="00A44C23" w:rsidP="00A44C23">
      <w:r w:rsidRPr="00A44C23">
        <w:t>Copied from MH_Monograph.md, lines 724-729:</w:t>
      </w:r>
    </w:p>
    <w:p w14:paraId="177420B6" w14:textId="77777777" w:rsidR="00A44C23" w:rsidRPr="00A44C23" w:rsidRDefault="00A44C23" w:rsidP="00A44C23">
      <w:r w:rsidRPr="00A44C23">
        <w:t>Analysis of 161 galaxies from the SPARC dataset:</w:t>
      </w:r>
    </w:p>
    <w:p w14:paraId="5D1793D2" w14:textId="77777777" w:rsidR="00A44C23" w:rsidRPr="00A44C23" w:rsidRDefault="00A44C23" w:rsidP="00A44C23">
      <w:r w:rsidRPr="00A44C23">
        <w:t>Zero correlation between Interior Smoothness Index (ISI, core) and Boundary Sharpness Index (BSI, outer boundary): p = 0.417. The boundary is decoupled from local core density.</w:t>
      </w:r>
    </w:p>
    <w:p w14:paraId="6C8ED7D9" w14:textId="77777777" w:rsidR="00A44C23" w:rsidRPr="00A44C23" w:rsidRDefault="00A44C23" w:rsidP="00A44C23">
      <w:r w:rsidRPr="00A44C23">
        <w:t>Statistically significant correlation between Central Bulge Brightness (SB_bulge) and Outer Boundary Sharpness (BSI): p = 0.025. The core acts as a tuning fork for the entire galactic structure.</w:t>
      </w:r>
    </w:p>
    <w:p w14:paraId="3EFB83A3" w14:textId="77777777" w:rsidR="00A44C23" w:rsidRPr="00A44C23" w:rsidRDefault="00A44C23" w:rsidP="00A44C23">
      <w:r w:rsidRPr="00A44C23">
        <w:t>Interpretation: The galactic bulge sets a resonant frequency that propagates through the substrate (Z &gt; 1, stiff medium) to define boundary conditions at the edge of the disk - tens of thousands of light-years away.</w:t>
      </w:r>
    </w:p>
    <w:p w14:paraId="51F5DBF5" w14:textId="77777777" w:rsidR="00A44C23" w:rsidRPr="00A44C23" w:rsidRDefault="00A44C23" w:rsidP="00A44C23">
      <w:pPr>
        <w:rPr>
          <w:b/>
          <w:bCs/>
        </w:rPr>
      </w:pPr>
      <w:r w:rsidRPr="00A44C23">
        <w:rPr>
          <w:b/>
          <w:bCs/>
        </w:rPr>
        <w:t>III.10 TVP topology and category locks</w:t>
      </w:r>
    </w:p>
    <w:p w14:paraId="60041461" w14:textId="77777777" w:rsidR="00A44C23" w:rsidRPr="00A44C23" w:rsidRDefault="00A44C23" w:rsidP="00A44C23">
      <w:r w:rsidRPr="00A44C23">
        <w:t>Copied from MH_TVP.md, lines 68-70:</w:t>
      </w:r>
    </w:p>
    <w:p w14:paraId="178EA6EE" w14:textId="77777777" w:rsidR="00A44C23" w:rsidRPr="00A44C23" w:rsidRDefault="00A44C23" w:rsidP="00A44C23">
      <w:r w:rsidRPr="00A44C23">
        <w:t>Spherical/Cylindrical: f = v</w:t>
      </w:r>
      <w:r w:rsidRPr="00A44C23">
        <w:rPr>
          <w:rFonts w:ascii="Cambria Math" w:hAnsi="Cambria Math" w:cs="Cambria Math"/>
        </w:rPr>
        <w:t>ₓ</w:t>
      </w:r>
      <w:r w:rsidRPr="00A44C23">
        <w:t>/(2</w:t>
      </w:r>
      <w:r w:rsidRPr="00A44C23">
        <w:rPr>
          <w:rFonts w:ascii="Aptos" w:hAnsi="Aptos" w:cs="Aptos"/>
        </w:rPr>
        <w:t>π</w:t>
      </w:r>
      <w:r w:rsidRPr="00A44C23">
        <w:t>R) (Rotational closure).</w:t>
      </w:r>
    </w:p>
    <w:p w14:paraId="56A6BC32" w14:textId="77777777" w:rsidR="00A44C23" w:rsidRPr="00A44C23" w:rsidRDefault="00A44C23" w:rsidP="00A44C23">
      <w:r w:rsidRPr="00A44C23">
        <w:t>Planar Slab: f = v</w:t>
      </w:r>
      <w:r w:rsidRPr="00A44C23">
        <w:rPr>
          <w:rFonts w:ascii="Cambria Math" w:hAnsi="Cambria Math" w:cs="Cambria Math"/>
        </w:rPr>
        <w:t>ₓ</w:t>
      </w:r>
      <w:r w:rsidRPr="00A44C23">
        <w:t>/(2t) (Linear face-to-face closure).</w:t>
      </w:r>
    </w:p>
    <w:p w14:paraId="558EABCB" w14:textId="77777777" w:rsidR="00A44C23" w:rsidRPr="00A44C23" w:rsidRDefault="00A44C23" w:rsidP="00A44C23">
      <w:r w:rsidRPr="00A44C23">
        <w:t>Ring/Torus: f = v</w:t>
      </w:r>
      <w:r w:rsidRPr="00A44C23">
        <w:rPr>
          <w:rFonts w:ascii="Cambria Math" w:hAnsi="Cambria Math" w:cs="Cambria Math"/>
        </w:rPr>
        <w:t>ₓ</w:t>
      </w:r>
      <w:r w:rsidRPr="00A44C23">
        <w:t>/(2</w:t>
      </w:r>
      <w:r w:rsidRPr="00A44C23">
        <w:rPr>
          <w:rFonts w:ascii="Aptos" w:hAnsi="Aptos" w:cs="Aptos"/>
        </w:rPr>
        <w:t>π</w:t>
      </w:r>
      <w:r w:rsidRPr="00A44C23">
        <w:t>R_minor) (Rotational closure about the minor axis - tube cross-section.)</w:t>
      </w:r>
    </w:p>
    <w:p w14:paraId="5D617E95" w14:textId="77777777" w:rsidR="00A44C23" w:rsidRPr="00A44C23" w:rsidRDefault="00A44C23" w:rsidP="00A44C23">
      <w:r w:rsidRPr="00A44C23">
        <w:t>Copied from MH_TVP.md, line 77:</w:t>
      </w:r>
    </w:p>
    <w:p w14:paraId="0042134B" w14:textId="77777777" w:rsidR="00A44C23" w:rsidRPr="00A44C23" w:rsidRDefault="00A44C23" w:rsidP="00A44C23">
      <w:r w:rsidRPr="00A44C23">
        <w:lastRenderedPageBreak/>
        <w:t>before any frequency enters the ledger, identify whether it is a boundary closure frequency or an inter-state transition frequency. These are not interchangeable.</w:t>
      </w:r>
    </w:p>
    <w:p w14:paraId="01EACCB6" w14:textId="77777777" w:rsidR="00A44C23" w:rsidRPr="00A44C23" w:rsidRDefault="00A44C23" w:rsidP="00A44C23">
      <w:r w:rsidRPr="00A44C23">
        <w:t>Copied from MH_TVP.md, line 84:</w:t>
      </w:r>
    </w:p>
    <w:p w14:paraId="27BC18E5" w14:textId="77777777" w:rsidR="00A44C23" w:rsidRPr="00A44C23" w:rsidRDefault="00A44C23" w:rsidP="00A44C23">
      <w:r w:rsidRPr="00A44C23">
        <w:t>The ratio T1-Slab/T1-Sphere = π for every object, regardless of what R is submitted.</w:t>
      </w:r>
    </w:p>
    <w:p w14:paraId="7613C292" w14:textId="77777777" w:rsidR="00A44C23" w:rsidRPr="00A44C23" w:rsidRDefault="00A44C23" w:rsidP="00A44C23">
      <w:pPr>
        <w:rPr>
          <w:b/>
          <w:bCs/>
        </w:rPr>
      </w:pPr>
      <w:r w:rsidRPr="00A44C23">
        <w:rPr>
          <w:b/>
          <w:bCs/>
        </w:rPr>
        <w:t>IV. Input Separation, Provenance, and Category Prohibitions</w:t>
      </w:r>
    </w:p>
    <w:p w14:paraId="6F1C6099" w14:textId="77777777" w:rsidR="00A44C23" w:rsidRPr="00A44C23" w:rsidRDefault="00A44C23" w:rsidP="00A44C23">
      <w:pPr>
        <w:rPr>
          <w:b/>
          <w:bCs/>
        </w:rPr>
      </w:pPr>
      <w:r w:rsidRPr="00A44C23">
        <w:rPr>
          <w:b/>
          <w:bCs/>
        </w:rPr>
        <w:t>IV.1 Prohibited inputs</w:t>
      </w:r>
    </w:p>
    <w:p w14:paraId="2EB2B210" w14:textId="77777777" w:rsidR="00A44C23" w:rsidRPr="00A44C23" w:rsidRDefault="00A44C23" w:rsidP="00A44C23">
      <w:r w:rsidRPr="00A44C23">
        <w:t>The following are prohibited until the prediction paper is frozen:</w:t>
      </w:r>
    </w:p>
    <w:p w14:paraId="1865D99F" w14:textId="77777777" w:rsidR="00A44C23" w:rsidRPr="00A44C23" w:rsidRDefault="00A44C23" w:rsidP="00A44C23">
      <w:pPr>
        <w:numPr>
          <w:ilvl w:val="0"/>
          <w:numId w:val="6"/>
        </w:numPr>
      </w:pPr>
      <w:r w:rsidRPr="00A44C23">
        <w:t>any EDP2 catalog row,</w:t>
      </w:r>
    </w:p>
    <w:p w14:paraId="165A5905" w14:textId="77777777" w:rsidR="00A44C23" w:rsidRPr="00A44C23" w:rsidRDefault="00A44C23" w:rsidP="00A44C23">
      <w:pPr>
        <w:numPr>
          <w:ilvl w:val="0"/>
          <w:numId w:val="6"/>
        </w:numPr>
      </w:pPr>
      <w:r w:rsidRPr="00A44C23">
        <w:t>any EDP2 image or pixel cutout,</w:t>
      </w:r>
    </w:p>
    <w:p w14:paraId="2315C765" w14:textId="77777777" w:rsidR="00A44C23" w:rsidRPr="00A44C23" w:rsidRDefault="00A44C23" w:rsidP="00A44C23">
      <w:pPr>
        <w:numPr>
          <w:ilvl w:val="0"/>
          <w:numId w:val="6"/>
        </w:numPr>
      </w:pPr>
      <w:r w:rsidRPr="00A44C23">
        <w:t>any EDP2 ShearObject measurement,</w:t>
      </w:r>
    </w:p>
    <w:p w14:paraId="158F3879" w14:textId="77777777" w:rsidR="00A44C23" w:rsidRPr="00A44C23" w:rsidRDefault="00A44C23" w:rsidP="00A44C23">
      <w:pPr>
        <w:numPr>
          <w:ilvl w:val="0"/>
          <w:numId w:val="6"/>
        </w:numPr>
      </w:pPr>
      <w:r w:rsidRPr="00A44C23">
        <w:t>any EDP2 release-level science plot,</w:t>
      </w:r>
    </w:p>
    <w:p w14:paraId="32763813" w14:textId="77777777" w:rsidR="00A44C23" w:rsidRPr="00A44C23" w:rsidRDefault="00A44C23" w:rsidP="00A44C23">
      <w:pPr>
        <w:numPr>
          <w:ilvl w:val="0"/>
          <w:numId w:val="6"/>
        </w:numPr>
      </w:pPr>
      <w:r w:rsidRPr="00A44C23">
        <w:t>any EDP2 release-level morphology distribution,</w:t>
      </w:r>
    </w:p>
    <w:p w14:paraId="7C51FAA1" w14:textId="77777777" w:rsidR="00A44C23" w:rsidRPr="00A44C23" w:rsidRDefault="00A44C23" w:rsidP="00A44C23">
      <w:pPr>
        <w:numPr>
          <w:ilvl w:val="0"/>
          <w:numId w:val="6"/>
        </w:numPr>
      </w:pPr>
      <w:r w:rsidRPr="00A44C23">
        <w:t>any EDP2 release-level variable-star frequency,</w:t>
      </w:r>
    </w:p>
    <w:p w14:paraId="7008E87F" w14:textId="77777777" w:rsidR="00A44C23" w:rsidRPr="00A44C23" w:rsidRDefault="00A44C23" w:rsidP="00A44C23">
      <w:pPr>
        <w:numPr>
          <w:ilvl w:val="0"/>
          <w:numId w:val="6"/>
        </w:numPr>
      </w:pPr>
      <w:r w:rsidRPr="00A44C23">
        <w:t>any EDP2 release-level lensing stack,</w:t>
      </w:r>
    </w:p>
    <w:p w14:paraId="20CC53A3" w14:textId="77777777" w:rsidR="00A44C23" w:rsidRPr="00A44C23" w:rsidRDefault="00A44C23" w:rsidP="00A44C23">
      <w:pPr>
        <w:numPr>
          <w:ilvl w:val="0"/>
          <w:numId w:val="6"/>
        </w:numPr>
      </w:pPr>
      <w:r w:rsidRPr="00A44C23">
        <w:t>any EDP2 paper or result that analyzes the opened release.</w:t>
      </w:r>
    </w:p>
    <w:p w14:paraId="59B165A9" w14:textId="77777777" w:rsidR="00A44C23" w:rsidRPr="00A44C23" w:rsidRDefault="00A44C23" w:rsidP="00A44C23">
      <w:pPr>
        <w:rPr>
          <w:b/>
          <w:bCs/>
        </w:rPr>
      </w:pPr>
      <w:r w:rsidRPr="00A44C23">
        <w:rPr>
          <w:b/>
          <w:bCs/>
        </w:rPr>
        <w:t>IV.2 Permitted pre-release terrain inputs</w:t>
      </w:r>
    </w:p>
    <w:p w14:paraId="0595EF3F" w14:textId="77777777" w:rsidR="00A44C23" w:rsidRPr="00A44C23" w:rsidRDefault="00A44C23" w:rsidP="00A44C23">
      <w:r w:rsidRPr="00A44C23">
        <w:t>The following may be used because they exist independently of EDP2:</w:t>
      </w:r>
    </w:p>
    <w:p w14:paraId="6407F81C" w14:textId="77777777" w:rsidR="00A44C23" w:rsidRPr="00A44C23" w:rsidRDefault="00A44C23" w:rsidP="00A44C23">
      <w:pPr>
        <w:numPr>
          <w:ilvl w:val="0"/>
          <w:numId w:val="7"/>
        </w:numPr>
      </w:pPr>
      <w:r w:rsidRPr="00A44C23">
        <w:t>the canonical Mass Harmonics corpus,</w:t>
      </w:r>
    </w:p>
    <w:p w14:paraId="20C63B2A" w14:textId="77777777" w:rsidR="00A44C23" w:rsidRPr="00A44C23" w:rsidRDefault="00A44C23" w:rsidP="00A44C23">
      <w:pPr>
        <w:numPr>
          <w:ilvl w:val="0"/>
          <w:numId w:val="7"/>
        </w:numPr>
      </w:pPr>
      <w:r w:rsidRPr="00A44C23">
        <w:t>the official description of intended EDP2 products,</w:t>
      </w:r>
    </w:p>
    <w:p w14:paraId="6FD890CC" w14:textId="77777777" w:rsidR="00A44C23" w:rsidRPr="00A44C23" w:rsidRDefault="00A44C23" w:rsidP="00A44C23">
      <w:pPr>
        <w:numPr>
          <w:ilvl w:val="0"/>
          <w:numId w:val="7"/>
        </w:numPr>
      </w:pPr>
      <w:r w:rsidRPr="00A44C23">
        <w:t>independently archived external redshift catalogs,</w:t>
      </w:r>
    </w:p>
    <w:p w14:paraId="6237DA71" w14:textId="77777777" w:rsidR="00A44C23" w:rsidRPr="00A44C23" w:rsidRDefault="00A44C23" w:rsidP="00A44C23">
      <w:pPr>
        <w:numPr>
          <w:ilvl w:val="0"/>
          <w:numId w:val="7"/>
        </w:numPr>
      </w:pPr>
      <w:r w:rsidRPr="00A44C23">
        <w:t>independently archived stellar radii and spectroscopic atmosphere measurements,</w:t>
      </w:r>
    </w:p>
    <w:p w14:paraId="13C41677" w14:textId="77777777" w:rsidR="00A44C23" w:rsidRPr="00A44C23" w:rsidRDefault="00A44C23" w:rsidP="00A44C23">
      <w:pPr>
        <w:numPr>
          <w:ilvl w:val="0"/>
          <w:numId w:val="7"/>
        </w:numPr>
      </w:pPr>
      <w:r w:rsidRPr="00A44C23">
        <w:t>independently archived Galactic-extinction maps,</w:t>
      </w:r>
    </w:p>
    <w:p w14:paraId="649E9EE8" w14:textId="77777777" w:rsidR="00A44C23" w:rsidRPr="00A44C23" w:rsidRDefault="00A44C23" w:rsidP="00A44C23">
      <w:pPr>
        <w:numPr>
          <w:ilvl w:val="0"/>
          <w:numId w:val="7"/>
        </w:numPr>
      </w:pPr>
      <w:r w:rsidRPr="00A44C23">
        <w:t>fixed physical unit conversions,</w:t>
      </w:r>
    </w:p>
    <w:p w14:paraId="344315A8" w14:textId="77777777" w:rsidR="00A44C23" w:rsidRPr="00A44C23" w:rsidRDefault="00A44C23" w:rsidP="00A44C23">
      <w:pPr>
        <w:numPr>
          <w:ilvl w:val="0"/>
          <w:numId w:val="7"/>
        </w:numPr>
      </w:pPr>
      <w:r w:rsidRPr="00A44C23">
        <w:t>the canonical Monograph terrain anchor H₀ ≈ 70 km/s/Mpc used in its a₀ derivation.</w:t>
      </w:r>
    </w:p>
    <w:p w14:paraId="0CA28CAD" w14:textId="77777777" w:rsidR="00A44C23" w:rsidRPr="00A44C23" w:rsidRDefault="00A44C23" w:rsidP="00A44C23">
      <w:pPr>
        <w:rPr>
          <w:b/>
          <w:bCs/>
        </w:rPr>
      </w:pPr>
      <w:r w:rsidRPr="00A44C23">
        <w:rPr>
          <w:b/>
          <w:bCs/>
        </w:rPr>
        <w:t>IV.3 Independence rule</w:t>
      </w:r>
    </w:p>
    <w:p w14:paraId="52FB76A1" w14:textId="77777777" w:rsidR="00A44C23" w:rsidRPr="00A44C23" w:rsidRDefault="00A44C23" w:rsidP="00A44C23">
      <w:r w:rsidRPr="00A44C23">
        <w:t>A variable is independent only when it was measured or fixed without using the target EDP2 output. Examples:</w:t>
      </w:r>
    </w:p>
    <w:p w14:paraId="1402D7A8" w14:textId="77777777" w:rsidR="00A44C23" w:rsidRPr="00A44C23" w:rsidRDefault="00A44C23" w:rsidP="00A44C23">
      <w:pPr>
        <w:numPr>
          <w:ilvl w:val="0"/>
          <w:numId w:val="8"/>
        </w:numPr>
      </w:pPr>
      <w:r w:rsidRPr="00A44C23">
        <w:lastRenderedPageBreak/>
        <w:t>M_b may be estimated from EDP2 photometry only if the shear data are not used in the mass estimate.</w:t>
      </w:r>
    </w:p>
    <w:p w14:paraId="4C18015A" w14:textId="77777777" w:rsidR="00A44C23" w:rsidRPr="00A44C23" w:rsidRDefault="00A44C23" w:rsidP="00A44C23">
      <w:pPr>
        <w:numPr>
          <w:ilvl w:val="0"/>
          <w:numId w:val="8"/>
        </w:numPr>
      </w:pPr>
      <w:r w:rsidRPr="00A44C23">
        <w:t>source and lens redshifts may come from an independent pre-EDP2 spectroscopic or photometric catalog.</w:t>
      </w:r>
    </w:p>
    <w:p w14:paraId="4FF8B1CF" w14:textId="77777777" w:rsidR="00A44C23" w:rsidRPr="00A44C23" w:rsidRDefault="00A44C23" w:rsidP="00A44C23">
      <w:pPr>
        <w:numPr>
          <w:ilvl w:val="0"/>
          <w:numId w:val="8"/>
        </w:numPr>
      </w:pPr>
      <w:r w:rsidRPr="00A44C23">
        <w:t>R for the stellar TVP test must be an independently measured stellar radius, not a radius inferred from the Rubin period being tested.</w:t>
      </w:r>
    </w:p>
    <w:p w14:paraId="12CA436B" w14:textId="77777777" w:rsidR="00A44C23" w:rsidRPr="00A44C23" w:rsidRDefault="00A44C23" w:rsidP="00A44C23">
      <w:pPr>
        <w:numPr>
          <w:ilvl w:val="0"/>
          <w:numId w:val="8"/>
        </w:numPr>
      </w:pPr>
      <w:r w:rsidRPr="00A44C23">
        <w:t>v</w:t>
      </w:r>
      <w:r w:rsidRPr="00A44C23">
        <w:rPr>
          <w:rFonts w:ascii="Cambria Math" w:hAnsi="Cambria Math" w:cs="Cambria Math"/>
        </w:rPr>
        <w:t>ₓ</w:t>
      </w:r>
      <w:r w:rsidRPr="00A44C23">
        <w:rPr>
          <w:rFonts w:ascii="Aptos" w:hAnsi="Aptos" w:cs="Aptos"/>
        </w:rPr>
        <w:t> </w:t>
      </w:r>
      <w:r w:rsidRPr="00A44C23">
        <w:t>for the stellar TVP test must be an independently measured or independently terrain-derived propagation value, not</w:t>
      </w:r>
      <w:r w:rsidRPr="00A44C23">
        <w:rPr>
          <w:rFonts w:ascii="Aptos" w:hAnsi="Aptos" w:cs="Aptos"/>
        </w:rPr>
        <w:t> </w:t>
      </w:r>
      <w:r w:rsidRPr="00A44C23">
        <w:t>2</w:t>
      </w:r>
      <w:r w:rsidRPr="00A44C23">
        <w:rPr>
          <w:rFonts w:ascii="Aptos" w:hAnsi="Aptos" w:cs="Aptos"/>
        </w:rPr>
        <w:t>π</w:t>
      </w:r>
      <w:r w:rsidRPr="00A44C23">
        <w:t>Rf_obs</w:t>
      </w:r>
      <w:r w:rsidRPr="00A44C23">
        <w:rPr>
          <w:rFonts w:ascii="Aptos" w:hAnsi="Aptos" w:cs="Aptos"/>
        </w:rPr>
        <w:t> </w:t>
      </w:r>
      <w:r w:rsidRPr="00A44C23">
        <w:t>relabeled as observed velocity.</w:t>
      </w:r>
    </w:p>
    <w:p w14:paraId="748924F4" w14:textId="77777777" w:rsidR="00A44C23" w:rsidRPr="00A44C23" w:rsidRDefault="00A44C23" w:rsidP="00A44C23">
      <w:r w:rsidRPr="00A44C23">
        <w:t>No MAP-derived third variable is admitted as an independent VERIFY input.</w:t>
      </w:r>
    </w:p>
    <w:p w14:paraId="4C5B909D" w14:textId="77777777" w:rsidR="00A44C23" w:rsidRPr="00A44C23" w:rsidRDefault="00A44C23" w:rsidP="00A44C23">
      <w:pPr>
        <w:rPr>
          <w:b/>
          <w:bCs/>
        </w:rPr>
      </w:pPr>
      <w:r w:rsidRPr="00A44C23">
        <w:rPr>
          <w:b/>
          <w:bCs/>
        </w:rPr>
        <w:t>V. Substrate Placement of the Rubin Terrain</w:t>
      </w:r>
    </w:p>
    <w:p w14:paraId="6FC7A722" w14:textId="77777777" w:rsidR="00A44C23" w:rsidRPr="00A44C23" w:rsidRDefault="00A44C23" w:rsidP="00A44C23">
      <w:r w:rsidRPr="00A44C23">
        <w:t>Rubin does not observe “dark matter.” It observes light distributions, object shapes, source positions, variability, and lensing distortions. Those readouts are placed in the substrate as follows:</w:t>
      </w:r>
    </w:p>
    <w:tbl>
      <w:tblPr>
        <w:tblW w:w="0" w:type="auto"/>
        <w:tblCellMar>
          <w:top w:w="15" w:type="dxa"/>
          <w:left w:w="15" w:type="dxa"/>
          <w:bottom w:w="15" w:type="dxa"/>
          <w:right w:w="15" w:type="dxa"/>
        </w:tblCellMar>
        <w:tblLook w:val="04A0" w:firstRow="1" w:lastRow="0" w:firstColumn="1" w:lastColumn="0" w:noHBand="0" w:noVBand="1"/>
      </w:tblPr>
      <w:tblGrid>
        <w:gridCol w:w="3397"/>
        <w:gridCol w:w="5947"/>
      </w:tblGrid>
      <w:tr w:rsidR="00A44C23" w:rsidRPr="00A44C23" w14:paraId="2321F59E" w14:textId="77777777">
        <w:trPr>
          <w:tblHeader/>
        </w:trPr>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5963A3DC" w14:textId="77777777" w:rsidR="00A44C23" w:rsidRPr="00A44C23" w:rsidRDefault="00A44C23" w:rsidP="00A44C23">
            <w:pPr>
              <w:rPr>
                <w:b/>
                <w:bCs/>
              </w:rPr>
            </w:pPr>
            <w:r w:rsidRPr="00A44C23">
              <w:rPr>
                <w:b/>
                <w:bCs/>
              </w:rPr>
              <w:t>Rubin readout</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5E9206F6" w14:textId="77777777" w:rsidR="00A44C23" w:rsidRPr="00A44C23" w:rsidRDefault="00A44C23" w:rsidP="00A44C23">
            <w:pPr>
              <w:rPr>
                <w:b/>
                <w:bCs/>
              </w:rPr>
            </w:pPr>
            <w:r w:rsidRPr="00A44C23">
              <w:rPr>
                <w:b/>
                <w:bCs/>
              </w:rPr>
              <w:t>Mass Harmonics placement</w:t>
            </w:r>
          </w:p>
        </w:tc>
      </w:tr>
      <w:tr w:rsidR="00A44C23" w:rsidRPr="00A44C23" w14:paraId="39DFBA0B"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68D8779A" w14:textId="77777777" w:rsidR="00A44C23" w:rsidRPr="00A44C23" w:rsidRDefault="00A44C23" w:rsidP="00A44C23">
            <w:r w:rsidRPr="00A44C23">
              <w:t>Deep coadd surface-brightness field</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53713A8B" w14:textId="77777777" w:rsidR="00A44C23" w:rsidRPr="00A44C23" w:rsidRDefault="00A44C23" w:rsidP="00A44C23">
            <w:r w:rsidRPr="00A44C23">
              <w:t>measured expression of the persistent baryonic coherence structure</w:t>
            </w:r>
          </w:p>
        </w:tc>
      </w:tr>
      <w:tr w:rsidR="00A44C23" w:rsidRPr="00A44C23" w14:paraId="3FA6DC3F"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56F0FFC7" w14:textId="77777777" w:rsidR="00A44C23" w:rsidRPr="00A44C23" w:rsidRDefault="00A44C23" w:rsidP="00A44C23">
            <w:r w:rsidRPr="00A44C23">
              <w:t>Central bulge brightness</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76914F94" w14:textId="77777777" w:rsidR="00A44C23" w:rsidRPr="00A44C23" w:rsidRDefault="00A44C23" w:rsidP="00A44C23">
            <w:r w:rsidRPr="00A44C23">
              <w:t>inner coherent driver and resonant tuning amplitude</w:t>
            </w:r>
          </w:p>
        </w:tc>
      </w:tr>
      <w:tr w:rsidR="00A44C23" w:rsidRPr="00A44C23" w14:paraId="30D1A3D2"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7F5C43E9" w14:textId="77777777" w:rsidR="00A44C23" w:rsidRPr="00A44C23" w:rsidRDefault="00A44C23" w:rsidP="00A44C23">
            <w:r w:rsidRPr="00A44C23">
              <w:t>Outer light-profile transition</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11A6387C" w14:textId="77777777" w:rsidR="00A44C23" w:rsidRPr="00A44C23" w:rsidRDefault="00A44C23" w:rsidP="00A44C23">
            <w:r w:rsidRPr="00A44C23">
              <w:t>visible boundary expression of the galactic coherence bubble</w:t>
            </w:r>
          </w:p>
        </w:tc>
      </w:tr>
      <w:tr w:rsidR="00A44C23" w:rsidRPr="00A44C23" w14:paraId="373DD737"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758680A9" w14:textId="77777777" w:rsidR="00A44C23" w:rsidRPr="00A44C23" w:rsidRDefault="00A44C23" w:rsidP="00A44C23">
            <w:r w:rsidRPr="00A44C23">
              <w:t>ShearObject ellipticity response</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4402B746" w14:textId="77777777" w:rsidR="00A44C23" w:rsidRPr="00A44C23" w:rsidRDefault="00A44C23" w:rsidP="00A44C23">
            <w:r w:rsidRPr="00A44C23">
              <w:t>downstream optical readout of the Z-field gradient along the light path</w:t>
            </w:r>
          </w:p>
        </w:tc>
      </w:tr>
      <w:tr w:rsidR="00A44C23" w:rsidRPr="00A44C23" w14:paraId="1B33EC55"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5A762A34" w14:textId="77777777" w:rsidR="00A44C23" w:rsidRPr="00A44C23" w:rsidRDefault="00A44C23" w:rsidP="00A44C23">
            <w:r w:rsidRPr="00A44C23">
              <w:t>Galaxy-galaxy tangential shear</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23DE2D6" w14:textId="77777777" w:rsidR="00A44C23" w:rsidRPr="00A44C23" w:rsidRDefault="00A44C23" w:rsidP="00A44C23">
            <w:r w:rsidRPr="00A44C23">
              <w:t>projected substrate acceleration surrounding a bounded baryonic source</w:t>
            </w:r>
          </w:p>
        </w:tc>
      </w:tr>
      <w:tr w:rsidR="00A44C23" w:rsidRPr="00A44C23" w14:paraId="4459A37A"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31FE4263" w14:textId="77777777" w:rsidR="00A44C23" w:rsidRPr="00A44C23" w:rsidRDefault="00A44C23" w:rsidP="00A44C23">
            <w:r w:rsidRPr="00A44C23">
              <w:t>ForcedSource and DiaObject time series</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0245A1B7" w14:textId="77777777" w:rsidR="00A44C23" w:rsidRPr="00A44C23" w:rsidRDefault="00A44C23" w:rsidP="00A44C23">
            <w:r w:rsidRPr="00A44C23">
              <w:t>temporal readout of changing bounded coherence expression</w:t>
            </w:r>
          </w:p>
        </w:tc>
      </w:tr>
      <w:tr w:rsidR="00A44C23" w:rsidRPr="00A44C23" w14:paraId="2ADD6E53"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3DE1496D" w14:textId="77777777" w:rsidR="00A44C23" w:rsidRPr="00A44C23" w:rsidRDefault="00A44C23" w:rsidP="00A44C23">
            <w:r w:rsidRPr="00A44C23">
              <w:lastRenderedPageBreak/>
              <w:t>Stellar radius from external terrain</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6CABDBB" w14:textId="77777777" w:rsidR="00A44C23" w:rsidRPr="00A44C23" w:rsidRDefault="00A44C23" w:rsidP="00A44C23">
            <w:r w:rsidRPr="00A44C23">
              <w:t>observed geometric boundary input</w:t>
            </w:r>
          </w:p>
        </w:tc>
      </w:tr>
      <w:tr w:rsidR="00A44C23" w:rsidRPr="00A44C23" w14:paraId="3652FFE4"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0BDE3342" w14:textId="77777777" w:rsidR="00A44C23" w:rsidRPr="00A44C23" w:rsidRDefault="00A44C23" w:rsidP="00A44C23">
            <w:r w:rsidRPr="00A44C23">
              <w:t>Fundamental radial pulsation frequency</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66611AEE" w14:textId="77777777" w:rsidR="00A44C23" w:rsidRPr="00A44C23" w:rsidRDefault="00A44C23" w:rsidP="00A44C23">
            <w:r w:rsidRPr="00A44C23">
              <w:t>candidate stellar boundary closure frequency, subject to C1 screening</w:t>
            </w:r>
          </w:p>
        </w:tc>
      </w:tr>
      <w:tr w:rsidR="00A44C23" w:rsidRPr="00A44C23" w14:paraId="79D74D0E"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292FA918" w14:textId="77777777" w:rsidR="00A44C23" w:rsidRPr="00A44C23" w:rsidRDefault="00A44C23" w:rsidP="00A44C23">
            <w:r w:rsidRPr="00A44C23">
              <w:t>Survey-property maps</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2476BA56" w14:textId="77777777" w:rsidR="00A44C23" w:rsidRPr="00A44C23" w:rsidRDefault="00A44C23" w:rsidP="00A44C23">
            <w:r w:rsidRPr="00A44C23">
              <w:t>instrument-interface conditions that must be removed before physical interpretation</w:t>
            </w:r>
          </w:p>
        </w:tc>
      </w:tr>
    </w:tbl>
    <w:p w14:paraId="53B40DCB" w14:textId="77777777" w:rsidR="00A44C23" w:rsidRPr="00A44C23" w:rsidRDefault="00A44C23" w:rsidP="00A44C23">
      <w:r w:rsidRPr="00A44C23">
        <w:t>The release is therefore read in this order:</w:t>
      </w:r>
    </w:p>
    <w:p w14:paraId="3D81FA64" w14:textId="77777777" w:rsidR="00A44C23" w:rsidRPr="00A44C23" w:rsidRDefault="00A44C23" w:rsidP="00A44C23">
      <w:r w:rsidRPr="00A44C23">
        <w:t>physical source structure</w:t>
      </w:r>
    </w:p>
    <w:p w14:paraId="3E6F9968" w14:textId="77777777" w:rsidR="00A44C23" w:rsidRPr="00A44C23" w:rsidRDefault="00A44C23" w:rsidP="00A44C23">
      <w:r w:rsidRPr="00A44C23">
        <w:t>→ substrate gradient and boundary</w:t>
      </w:r>
    </w:p>
    <w:p w14:paraId="5A5D04C5" w14:textId="77777777" w:rsidR="00A44C23" w:rsidRPr="00A44C23" w:rsidRDefault="00A44C23" w:rsidP="00A44C23">
      <w:r w:rsidRPr="00A44C23">
        <w:t>→ optical path through Z</w:t>
      </w:r>
    </w:p>
    <w:p w14:paraId="3D8CD92D" w14:textId="77777777" w:rsidR="00A44C23" w:rsidRPr="00A44C23" w:rsidRDefault="00A44C23" w:rsidP="00A44C23">
      <w:r w:rsidRPr="00A44C23">
        <w:t>→ detector and pipeline</w:t>
      </w:r>
    </w:p>
    <w:p w14:paraId="5F74647E" w14:textId="77777777" w:rsidR="00A44C23" w:rsidRPr="00A44C23" w:rsidRDefault="00A44C23" w:rsidP="00A44C23">
      <w:r w:rsidRPr="00A44C23">
        <w:t>→ Rubin catalog or image value</w:t>
      </w:r>
    </w:p>
    <w:p w14:paraId="0F402B1D" w14:textId="77777777" w:rsidR="00A44C23" w:rsidRPr="00A44C23" w:rsidRDefault="00A44C23" w:rsidP="00A44C23">
      <w:r w:rsidRPr="00A44C23">
        <w:t>The detector and pipeline are not the terrain. OPQR assigns correction to the interface when the interface generates the distortion.</w:t>
      </w:r>
    </w:p>
    <w:p w14:paraId="2BC2BC3F" w14:textId="77777777" w:rsidR="00A44C23" w:rsidRPr="00A44C23" w:rsidRDefault="00A44C23" w:rsidP="00A44C23">
      <w:pPr>
        <w:rPr>
          <w:b/>
          <w:bCs/>
        </w:rPr>
      </w:pPr>
      <w:r w:rsidRPr="00A44C23">
        <w:rPr>
          <w:b/>
          <w:bCs/>
        </w:rPr>
        <w:t>V.1 Lensing topology discipline</w:t>
      </w:r>
    </w:p>
    <w:p w14:paraId="68BC8604" w14:textId="77777777" w:rsidR="00A44C23" w:rsidRPr="00A44C23" w:rsidRDefault="00A44C23" w:rsidP="00A44C23">
      <w:r w:rsidRPr="00A44C23">
        <w:t>The weak-lensing derivations below apply to the rotational outer-boundary readout of an azimuthally stacked lens system. They do not declare every individual galaxy to be a sphere from visual appearance.</w:t>
      </w:r>
    </w:p>
    <w:p w14:paraId="236E2C15" w14:textId="77777777" w:rsidR="00A44C23" w:rsidRPr="00A44C23" w:rsidRDefault="00A44C23" w:rsidP="00A44C23">
      <w:r w:rsidRPr="00A44C23">
        <w:t>The post-release analysis must preserve three topology surfaces:</w:t>
      </w:r>
    </w:p>
    <w:p w14:paraId="549DF94B" w14:textId="77777777" w:rsidR="00A44C23" w:rsidRPr="00A44C23" w:rsidRDefault="00A44C23" w:rsidP="00A44C23">
      <w:pPr>
        <w:numPr>
          <w:ilvl w:val="0"/>
          <w:numId w:val="9"/>
        </w:numPr>
      </w:pPr>
      <w:r w:rsidRPr="00A44C23">
        <w:rPr>
          <w:b/>
          <w:bCs/>
        </w:rPr>
        <w:t>Rotational sphere/cylinder surface:</w:t>
      </w:r>
      <w:r w:rsidRPr="00A44C23">
        <w:t> azimuthal tangential shear around the baryonic coherence centroid. This is the primary pathway because spherical and cylindrical rotational closure both carry the 2π boundary factor.</w:t>
      </w:r>
    </w:p>
    <w:p w14:paraId="4B71A004" w14:textId="77777777" w:rsidR="00A44C23" w:rsidRPr="00A44C23" w:rsidRDefault="00A44C23" w:rsidP="00A44C23">
      <w:pPr>
        <w:numPr>
          <w:ilvl w:val="0"/>
          <w:numId w:val="9"/>
        </w:numPr>
      </w:pPr>
      <w:r w:rsidRPr="00A44C23">
        <w:rPr>
          <w:b/>
          <w:bCs/>
        </w:rPr>
        <w:t>Planar slab control:</w:t>
      </w:r>
      <w:r w:rsidRPr="00A44C23">
        <w:t> shear split along photometric major and minor axes. A genuinely planar boundary cannot be laundered into the rotational stack. Persistent axis-dependent closure that defeats the azimuthal invariant is recorded as a topology result.</w:t>
      </w:r>
    </w:p>
    <w:p w14:paraId="61149743" w14:textId="77777777" w:rsidR="00A44C23" w:rsidRPr="00A44C23" w:rsidRDefault="00A44C23" w:rsidP="00A44C23">
      <w:pPr>
        <w:numPr>
          <w:ilvl w:val="0"/>
          <w:numId w:val="9"/>
        </w:numPr>
      </w:pPr>
      <w:r w:rsidRPr="00A44C23">
        <w:rPr>
          <w:b/>
          <w:bCs/>
        </w:rPr>
        <w:lastRenderedPageBreak/>
        <w:t>Torus minor-radius control:</w:t>
      </w:r>
      <w:r w:rsidRPr="00A44C23">
        <w:t> ringed and strongly annular systems are separated before the main stack. Their internal ring cross-section is treated as a torus candidate and is not used to force the outer rotational formula.</w:t>
      </w:r>
    </w:p>
    <w:p w14:paraId="6DFBCF10" w14:textId="77777777" w:rsidR="00A44C23" w:rsidRPr="00A44C23" w:rsidRDefault="00A44C23" w:rsidP="00A44C23">
      <w:r w:rsidRPr="00A44C23">
        <w:t>The rotational prediction wins only if the rotational stack closes after the major/minor, annular, environment, and interface controls. A topology delta is retained as evidence rather than averaged away.</w:t>
      </w:r>
    </w:p>
    <w:p w14:paraId="70437DF7" w14:textId="77777777" w:rsidR="00A44C23" w:rsidRPr="00A44C23" w:rsidRDefault="00A44C23" w:rsidP="00A44C23">
      <w:pPr>
        <w:rPr>
          <w:b/>
          <w:bCs/>
        </w:rPr>
      </w:pPr>
      <w:r w:rsidRPr="00A44C23">
        <w:rPr>
          <w:b/>
          <w:bCs/>
        </w:rPr>
        <w:t>VI. Prediction 1: Universal Galactic Acceleration-Transition Radius</w:t>
      </w:r>
    </w:p>
    <w:p w14:paraId="68444EF6" w14:textId="77777777" w:rsidR="00A44C23" w:rsidRPr="00A44C23" w:rsidRDefault="00A44C23" w:rsidP="00A44C23">
      <w:pPr>
        <w:rPr>
          <w:b/>
          <w:bCs/>
        </w:rPr>
      </w:pPr>
      <w:r w:rsidRPr="00A44C23">
        <w:rPr>
          <w:b/>
          <w:bCs/>
        </w:rPr>
        <w:t>VI.1 Step 1: Begin from the outer galactic substrate relation</w:t>
      </w:r>
    </w:p>
    <w:p w14:paraId="1F96124E" w14:textId="77777777" w:rsidR="00A44C23" w:rsidRPr="00A44C23" w:rsidRDefault="00A44C23" w:rsidP="00A44C23">
      <w:r w:rsidRPr="00A44C23">
        <w:t>For a baryonic mass M_b, the Newtonian translation shadow of the interior acceleration is:</w:t>
      </w:r>
    </w:p>
    <w:p w14:paraId="5B48F321" w14:textId="77777777" w:rsidR="00A44C23" w:rsidRPr="00A44C23" w:rsidRDefault="00A44C23" w:rsidP="00A44C23">
      <w:r w:rsidRPr="00A44C23">
        <w:t>g_N(R) = G_N M_b/R²</w:t>
      </w:r>
    </w:p>
    <w:p w14:paraId="18A42D0E" w14:textId="77777777" w:rsidR="00A44C23" w:rsidRPr="00A44C23" w:rsidRDefault="00A44C23" w:rsidP="00A44C23">
      <w:r w:rsidRPr="00A44C23">
        <w:t>The Mass Harmonics outer-boundary relation is:</w:t>
      </w:r>
    </w:p>
    <w:p w14:paraId="6D61336C" w14:textId="77777777" w:rsidR="00A44C23" w:rsidRPr="00A44C23" w:rsidRDefault="00A44C23" w:rsidP="00A44C23">
      <w:r w:rsidRPr="00A44C23">
        <w:t>g_MH(R) ≈ √(g_N(R) a₀)</w:t>
      </w:r>
    </w:p>
    <w:p w14:paraId="44FE9F0F" w14:textId="77777777" w:rsidR="00A44C23" w:rsidRPr="00A44C23" w:rsidRDefault="00A44C23" w:rsidP="00A44C23">
      <w:r w:rsidRPr="00A44C23">
        <w:t>Substitute g_N(R):</w:t>
      </w:r>
    </w:p>
    <w:p w14:paraId="7728E0C8" w14:textId="77777777" w:rsidR="00A44C23" w:rsidRPr="00A44C23" w:rsidRDefault="00A44C23" w:rsidP="00A44C23">
      <w:r w:rsidRPr="00A44C23">
        <w:t>g_MH(R) ≈ √[(G_N M_b/R²) a₀]</w:t>
      </w:r>
    </w:p>
    <w:p w14:paraId="76444CCB" w14:textId="77777777" w:rsidR="00A44C23" w:rsidRPr="00A44C23" w:rsidRDefault="00A44C23" w:rsidP="00A44C23">
      <w:r w:rsidRPr="00A44C23">
        <w:t>Because R &gt; 0:</w:t>
      </w:r>
    </w:p>
    <w:p w14:paraId="3542F691" w14:textId="77777777" w:rsidR="00A44C23" w:rsidRPr="00A44C23" w:rsidRDefault="00A44C23" w:rsidP="00A44C23">
      <w:r w:rsidRPr="00A44C23">
        <w:t>g_MH(R) ≈ √(G_N M_b a₀)/R</w:t>
      </w:r>
    </w:p>
    <w:p w14:paraId="64F9E507" w14:textId="77777777" w:rsidR="00A44C23" w:rsidRPr="00A44C23" w:rsidRDefault="00A44C23" w:rsidP="00A44C23">
      <w:pPr>
        <w:rPr>
          <w:b/>
          <w:bCs/>
        </w:rPr>
      </w:pPr>
      <w:r w:rsidRPr="00A44C23">
        <w:rPr>
          <w:b/>
          <w:bCs/>
        </w:rPr>
        <w:t>VI.2 Step 2: Define the physically forced transition radius</w:t>
      </w:r>
    </w:p>
    <w:p w14:paraId="61D41AE7" w14:textId="77777777" w:rsidR="00A44C23" w:rsidRPr="00A44C23" w:rsidRDefault="00A44C23" w:rsidP="00A44C23">
      <w:r w:rsidRPr="00A44C23">
        <w:t>The transition occurs where the interior inverse-square acceleration reaches the cosmological boundary acceleration:</w:t>
      </w:r>
    </w:p>
    <w:p w14:paraId="2118F633" w14:textId="77777777" w:rsidR="00A44C23" w:rsidRPr="00A44C23" w:rsidRDefault="00A44C23" w:rsidP="00A44C23">
      <w:r w:rsidRPr="00A44C23">
        <w:t>g_N(R_a) = a₀</w:t>
      </w:r>
    </w:p>
    <w:p w14:paraId="55A9B3AE" w14:textId="77777777" w:rsidR="00A44C23" w:rsidRPr="00A44C23" w:rsidRDefault="00A44C23" w:rsidP="00A44C23">
      <w:r w:rsidRPr="00A44C23">
        <w:t>Therefore:</w:t>
      </w:r>
    </w:p>
    <w:p w14:paraId="6A5EFA0B" w14:textId="77777777" w:rsidR="00A44C23" w:rsidRPr="00A44C23" w:rsidRDefault="00A44C23" w:rsidP="00A44C23">
      <w:r w:rsidRPr="00A44C23">
        <w:t>G_N M_b/R_a² = a₀</w:t>
      </w:r>
    </w:p>
    <w:p w14:paraId="58AB5E0C" w14:textId="77777777" w:rsidR="00A44C23" w:rsidRPr="00A44C23" w:rsidRDefault="00A44C23" w:rsidP="00A44C23">
      <w:r w:rsidRPr="00A44C23">
        <w:t>Multiply by R_a²:</w:t>
      </w:r>
    </w:p>
    <w:p w14:paraId="4143DB56" w14:textId="77777777" w:rsidR="00A44C23" w:rsidRPr="00A44C23" w:rsidRDefault="00A44C23" w:rsidP="00A44C23">
      <w:r w:rsidRPr="00A44C23">
        <w:t>G_N M_b = a₀ R_a²</w:t>
      </w:r>
    </w:p>
    <w:p w14:paraId="63423813" w14:textId="77777777" w:rsidR="00A44C23" w:rsidRPr="00A44C23" w:rsidRDefault="00A44C23" w:rsidP="00A44C23">
      <w:r w:rsidRPr="00A44C23">
        <w:t>Divide by a₀:</w:t>
      </w:r>
    </w:p>
    <w:p w14:paraId="7E6E15D4" w14:textId="77777777" w:rsidR="00A44C23" w:rsidRPr="00A44C23" w:rsidRDefault="00A44C23" w:rsidP="00A44C23">
      <w:r w:rsidRPr="00A44C23">
        <w:t>R_a² = G_N M_b/a₀</w:t>
      </w:r>
    </w:p>
    <w:p w14:paraId="6048598E" w14:textId="77777777" w:rsidR="00A44C23" w:rsidRPr="00A44C23" w:rsidRDefault="00A44C23" w:rsidP="00A44C23">
      <w:r w:rsidRPr="00A44C23">
        <w:t>Take the positive root because radius is positive:</w:t>
      </w:r>
    </w:p>
    <w:p w14:paraId="52A07A05" w14:textId="77777777" w:rsidR="00A44C23" w:rsidRPr="00A44C23" w:rsidRDefault="00A44C23" w:rsidP="00A44C23">
      <w:r w:rsidRPr="00A44C23">
        <w:lastRenderedPageBreak/>
        <w:t>R_a = √(G_N M_b/a₀)</w:t>
      </w:r>
    </w:p>
    <w:p w14:paraId="7175FF0F" w14:textId="77777777" w:rsidR="00A44C23" w:rsidRPr="00A44C23" w:rsidRDefault="00A44C23" w:rsidP="00A44C23">
      <w:pPr>
        <w:rPr>
          <w:b/>
          <w:bCs/>
        </w:rPr>
      </w:pPr>
      <w:r w:rsidRPr="00A44C23">
        <w:rPr>
          <w:b/>
          <w:bCs/>
        </w:rPr>
        <w:t>VI.3 Step 3: Transport the cosmological closure into the radius relation</w:t>
      </w:r>
    </w:p>
    <w:p w14:paraId="56C6DC35" w14:textId="77777777" w:rsidR="00A44C23" w:rsidRPr="00A44C23" w:rsidRDefault="00A44C23" w:rsidP="00A44C23">
      <w:r w:rsidRPr="00A44C23">
        <w:t>From the canonical relation:</w:t>
      </w:r>
    </w:p>
    <w:p w14:paraId="25FABD8A" w14:textId="77777777" w:rsidR="00A44C23" w:rsidRPr="00A44C23" w:rsidRDefault="00A44C23" w:rsidP="00A44C23">
      <w:r w:rsidRPr="00A44C23">
        <w:t>a₀ = cH₀/(2π)</w:t>
      </w:r>
    </w:p>
    <w:p w14:paraId="1F461A45" w14:textId="77777777" w:rsidR="00A44C23" w:rsidRPr="00A44C23" w:rsidRDefault="00A44C23" w:rsidP="00A44C23">
      <w:r w:rsidRPr="00A44C23">
        <w:t>Substitute:</w:t>
      </w:r>
    </w:p>
    <w:p w14:paraId="5F6A9950" w14:textId="77777777" w:rsidR="00A44C23" w:rsidRPr="00A44C23" w:rsidRDefault="00A44C23" w:rsidP="00A44C23">
      <w:r w:rsidRPr="00A44C23">
        <w:t>R_a² = G_N M_b/[cH₀/(2π)]</w:t>
      </w:r>
    </w:p>
    <w:p w14:paraId="17888082" w14:textId="77777777" w:rsidR="00A44C23" w:rsidRPr="00A44C23" w:rsidRDefault="00A44C23" w:rsidP="00A44C23">
      <w:r w:rsidRPr="00A44C23">
        <w:t>Invert the denominator:</w:t>
      </w:r>
    </w:p>
    <w:p w14:paraId="6AB6CB06" w14:textId="77777777" w:rsidR="00A44C23" w:rsidRPr="00A44C23" w:rsidRDefault="00A44C23" w:rsidP="00A44C23">
      <w:r w:rsidRPr="00A44C23">
        <w:t>R_a² = G_N M_b · 2π/(cH₀)</w:t>
      </w:r>
    </w:p>
    <w:p w14:paraId="0197902E" w14:textId="77777777" w:rsidR="00A44C23" w:rsidRPr="00A44C23" w:rsidRDefault="00A44C23" w:rsidP="00A44C23">
      <w:r w:rsidRPr="00A44C23">
        <w:t>Therefore:</w:t>
      </w:r>
    </w:p>
    <w:p w14:paraId="2E82F6E0" w14:textId="77777777" w:rsidR="00A44C23" w:rsidRPr="00A44C23" w:rsidRDefault="00A44C23" w:rsidP="00A44C23">
      <w:r w:rsidRPr="00A44C23">
        <w:t>R_a²/M_b = 2πG_N/(cH₀)</w:t>
      </w:r>
    </w:p>
    <w:p w14:paraId="7145B1C3" w14:textId="77777777" w:rsidR="00A44C23" w:rsidRPr="00A44C23" w:rsidRDefault="00A44C23" w:rsidP="00A44C23">
      <w:r w:rsidRPr="00A44C23">
        <w:t>This is the first source-derived Rubin invariant.</w:t>
      </w:r>
    </w:p>
    <w:p w14:paraId="19C168A3" w14:textId="77777777" w:rsidR="00A44C23" w:rsidRPr="00A44C23" w:rsidRDefault="00A44C23" w:rsidP="00A44C23">
      <w:r w:rsidRPr="00A44C23">
        <w:t>No halo concentration, halo mass, profile index, feedback strength, environmental tuning, or additional galactic coefficient appears.</w:t>
      </w:r>
    </w:p>
    <w:p w14:paraId="2BD7E88B" w14:textId="77777777" w:rsidR="00A44C23" w:rsidRPr="00A44C23" w:rsidRDefault="00A44C23" w:rsidP="00A44C23">
      <w:pPr>
        <w:rPr>
          <w:b/>
          <w:bCs/>
        </w:rPr>
      </w:pPr>
      <w:r w:rsidRPr="00A44C23">
        <w:rPr>
          <w:b/>
          <w:bCs/>
        </w:rPr>
        <w:t>VI.4 Step 4: Dimensionless collapse variable</w:t>
      </w:r>
    </w:p>
    <w:p w14:paraId="1500E03C" w14:textId="77777777" w:rsidR="00A44C23" w:rsidRPr="00A44C23" w:rsidRDefault="00A44C23" w:rsidP="00A44C23">
      <w:r w:rsidRPr="00A44C23">
        <w:t>Define:</w:t>
      </w:r>
    </w:p>
    <w:p w14:paraId="5DA71910" w14:textId="77777777" w:rsidR="00A44C23" w:rsidRPr="00A44C23" w:rsidRDefault="00A44C23" w:rsidP="00A44C23">
      <w:r w:rsidRPr="00A44C23">
        <w:t>x = R/R_a</w:t>
      </w:r>
    </w:p>
    <w:p w14:paraId="6E796EA6" w14:textId="77777777" w:rsidR="00A44C23" w:rsidRPr="00A44C23" w:rsidRDefault="00A44C23" w:rsidP="00A44C23">
      <w:r w:rsidRPr="00A44C23">
        <w:t>Then:</w:t>
      </w:r>
    </w:p>
    <w:p w14:paraId="4396CF77" w14:textId="77777777" w:rsidR="00A44C23" w:rsidRPr="00A44C23" w:rsidRDefault="00A44C23" w:rsidP="00A44C23">
      <w:r w:rsidRPr="00A44C23">
        <w:t>g_N/a₀ = (G_N M_b/R²)/a₀</w:t>
      </w:r>
    </w:p>
    <w:p w14:paraId="0BA1D722" w14:textId="77777777" w:rsidR="00A44C23" w:rsidRPr="00A44C23" w:rsidRDefault="00A44C23" w:rsidP="00A44C23">
      <w:r w:rsidRPr="00A44C23">
        <w:t>Using R_a² = G_N M_b/a₀:</w:t>
      </w:r>
    </w:p>
    <w:p w14:paraId="5AC6F117" w14:textId="77777777" w:rsidR="00A44C23" w:rsidRPr="00A44C23" w:rsidRDefault="00A44C23" w:rsidP="00A44C23">
      <w:r w:rsidRPr="00A44C23">
        <w:t>g_N/a₀ = R_a²/R²</w:t>
      </w:r>
    </w:p>
    <w:p w14:paraId="1D1BF2F9" w14:textId="77777777" w:rsidR="00A44C23" w:rsidRPr="00A44C23" w:rsidRDefault="00A44C23" w:rsidP="00A44C23">
      <w:r w:rsidRPr="00A44C23">
        <w:t>Therefore:</w:t>
      </w:r>
    </w:p>
    <w:p w14:paraId="5444F859" w14:textId="77777777" w:rsidR="00A44C23" w:rsidRPr="00A44C23" w:rsidRDefault="00A44C23" w:rsidP="00A44C23">
      <w:r w:rsidRPr="00A44C23">
        <w:t>g_N/a₀ = 1/x²</w:t>
      </w:r>
    </w:p>
    <w:p w14:paraId="74F84984" w14:textId="77777777" w:rsidR="00A44C23" w:rsidRPr="00A44C23" w:rsidRDefault="00A44C23" w:rsidP="00A44C23">
      <w:r w:rsidRPr="00A44C23">
        <w:t>In the outer substrate-boundary expression:</w:t>
      </w:r>
    </w:p>
    <w:p w14:paraId="74294F53" w14:textId="77777777" w:rsidR="00A44C23" w:rsidRPr="00A44C23" w:rsidRDefault="00A44C23" w:rsidP="00A44C23">
      <w:r w:rsidRPr="00A44C23">
        <w:t>g_MH/a₀ = √(g_N/a₀)</w:t>
      </w:r>
    </w:p>
    <w:p w14:paraId="6FD52573" w14:textId="77777777" w:rsidR="00A44C23" w:rsidRPr="00A44C23" w:rsidRDefault="00A44C23" w:rsidP="00A44C23">
      <w:r w:rsidRPr="00A44C23">
        <w:t>So:</w:t>
      </w:r>
    </w:p>
    <w:p w14:paraId="5F0AA82F" w14:textId="77777777" w:rsidR="00A44C23" w:rsidRPr="00A44C23" w:rsidRDefault="00A44C23" w:rsidP="00A44C23">
      <w:r w:rsidRPr="00A44C23">
        <w:t>g_MH/a₀ = 1/x</w:t>
      </w:r>
    </w:p>
    <w:p w14:paraId="36E2F335" w14:textId="77777777" w:rsidR="00A44C23" w:rsidRPr="00A44C23" w:rsidRDefault="00A44C23" w:rsidP="00A44C23">
      <w:r w:rsidRPr="00A44C23">
        <w:lastRenderedPageBreak/>
        <w:t>Galaxies of different baryonic mass must therefore collapse onto the same outer relation when radius is expressed as x = R/R_a.</w:t>
      </w:r>
    </w:p>
    <w:p w14:paraId="3B9913D1" w14:textId="77777777" w:rsidR="00A44C23" w:rsidRPr="00A44C23" w:rsidRDefault="00A44C23" w:rsidP="00A44C23">
      <w:pPr>
        <w:rPr>
          <w:b/>
          <w:bCs/>
        </w:rPr>
      </w:pPr>
      <w:r w:rsidRPr="00A44C23">
        <w:rPr>
          <w:b/>
          <w:bCs/>
        </w:rPr>
        <w:t>VI.5 Step 5: Canonical numerical anchor</w:t>
      </w:r>
    </w:p>
    <w:p w14:paraId="7A9A116A" w14:textId="77777777" w:rsidR="00A44C23" w:rsidRPr="00A44C23" w:rsidRDefault="00A44C23" w:rsidP="00A44C23">
      <w:r w:rsidRPr="00A44C23">
        <w:t>The Monograph uses:</w:t>
      </w:r>
    </w:p>
    <w:p w14:paraId="039AFD35" w14:textId="77777777" w:rsidR="00A44C23" w:rsidRPr="00A44C23" w:rsidRDefault="00A44C23" w:rsidP="00A44C23">
      <w:r w:rsidRPr="00A44C23">
        <w:t>H₀ ≈ 70 km/s/Mpc</w:t>
      </w:r>
    </w:p>
    <w:p w14:paraId="6BF08ABB" w14:textId="77777777" w:rsidR="00A44C23" w:rsidRPr="00A44C23" w:rsidRDefault="00A44C23" w:rsidP="00A44C23">
      <w:r w:rsidRPr="00A44C23">
        <w:t>and derives:</w:t>
      </w:r>
    </w:p>
    <w:p w14:paraId="060715C8" w14:textId="77777777" w:rsidR="00A44C23" w:rsidRPr="00A44C23" w:rsidRDefault="00A44C23" w:rsidP="00A44C23">
      <w:r w:rsidRPr="00A44C23">
        <w:t>a₀ ≈ 1.084 × 10</w:t>
      </w:r>
      <w:r w:rsidRPr="00A44C23">
        <w:rPr>
          <w:rFonts w:ascii="Cambria Math" w:hAnsi="Cambria Math" w:cs="Cambria Math"/>
        </w:rPr>
        <w:t>⁻</w:t>
      </w:r>
      <w:r w:rsidRPr="00A44C23">
        <w:rPr>
          <w:rFonts w:ascii="Aptos" w:hAnsi="Aptos" w:cs="Aptos"/>
        </w:rPr>
        <w:t>¹⁰</w:t>
      </w:r>
      <w:r w:rsidRPr="00A44C23">
        <w:t xml:space="preserve"> m/s</w:t>
      </w:r>
      <w:r w:rsidRPr="00A44C23">
        <w:rPr>
          <w:rFonts w:ascii="Aptos" w:hAnsi="Aptos" w:cs="Aptos"/>
        </w:rPr>
        <w:t>²</w:t>
      </w:r>
    </w:p>
    <w:p w14:paraId="58DB5838" w14:textId="77777777" w:rsidR="00A44C23" w:rsidRPr="00A44C23" w:rsidRDefault="00A44C23" w:rsidP="00A44C23">
      <w:r w:rsidRPr="00A44C23">
        <w:t>Using that source-fixed terrain anchor:</w:t>
      </w:r>
    </w:p>
    <w:p w14:paraId="71D44FE1" w14:textId="77777777" w:rsidR="00A44C23" w:rsidRPr="00A44C23" w:rsidRDefault="00A44C23" w:rsidP="00A44C23">
      <w:r w:rsidRPr="00A44C23">
        <w:t>G_N/a₀ ≈ 0.6157103321 m²/kg</w:t>
      </w:r>
    </w:p>
    <w:p w14:paraId="79096E62" w14:textId="77777777" w:rsidR="00A44C23" w:rsidRPr="00A44C23" w:rsidRDefault="00A44C23" w:rsidP="00A44C23">
      <w:r w:rsidRPr="00A44C23">
        <w:t>Expected transition radii and asymptotic rotation translations are:</w:t>
      </w:r>
    </w:p>
    <w:tbl>
      <w:tblPr>
        <w:tblW w:w="0" w:type="auto"/>
        <w:tblCellMar>
          <w:top w:w="15" w:type="dxa"/>
          <w:left w:w="15" w:type="dxa"/>
          <w:bottom w:w="15" w:type="dxa"/>
          <w:right w:w="15" w:type="dxa"/>
        </w:tblCellMar>
        <w:tblLook w:val="04A0" w:firstRow="1" w:lastRow="0" w:firstColumn="1" w:lastColumn="0" w:noHBand="0" w:noVBand="1"/>
      </w:tblPr>
      <w:tblGrid>
        <w:gridCol w:w="1251"/>
        <w:gridCol w:w="1654"/>
        <w:gridCol w:w="2904"/>
      </w:tblGrid>
      <w:tr w:rsidR="00A44C23" w:rsidRPr="00A44C23" w14:paraId="4C27E164" w14:textId="77777777">
        <w:trPr>
          <w:tblHeader/>
        </w:trPr>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79DCAB58" w14:textId="77777777" w:rsidR="00A44C23" w:rsidRPr="00A44C23" w:rsidRDefault="00A44C23" w:rsidP="00A44C23">
            <w:pPr>
              <w:rPr>
                <w:b/>
                <w:bCs/>
              </w:rPr>
            </w:pPr>
            <w:r w:rsidRPr="00A44C23">
              <w:rPr>
                <w:b/>
                <w:bCs/>
              </w:rPr>
              <w:t>M_b</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21A65804" w14:textId="77777777" w:rsidR="00A44C23" w:rsidRPr="00A44C23" w:rsidRDefault="00A44C23" w:rsidP="00A44C23">
            <w:pPr>
              <w:rPr>
                <w:b/>
                <w:bCs/>
              </w:rPr>
            </w:pPr>
            <w:r w:rsidRPr="00A44C23">
              <w:rPr>
                <w:b/>
                <w:bCs/>
              </w:rPr>
              <w:t>R_a</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58B4D79" w14:textId="77777777" w:rsidR="00A44C23" w:rsidRPr="00A44C23" w:rsidRDefault="00A44C23" w:rsidP="00A44C23">
            <w:pPr>
              <w:rPr>
                <w:b/>
                <w:bCs/>
              </w:rPr>
            </w:pPr>
            <w:r w:rsidRPr="00A44C23">
              <w:rPr>
                <w:b/>
                <w:bCs/>
              </w:rPr>
              <w:t>v_f = (G_N M_b a₀)^(1/4)</w:t>
            </w:r>
          </w:p>
        </w:tc>
      </w:tr>
      <w:tr w:rsidR="00A44C23" w:rsidRPr="00A44C23" w14:paraId="4B3758AD"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30FE8947" w14:textId="77777777" w:rsidR="00A44C23" w:rsidRPr="00A44C23" w:rsidRDefault="00A44C23" w:rsidP="00A44C23">
            <w:r w:rsidRPr="00A44C23">
              <w:t>10⁸ M</w:t>
            </w:r>
            <w:r w:rsidRPr="00A44C23">
              <w:rPr>
                <w:rFonts w:ascii="Segoe UI Symbol" w:hAnsi="Segoe UI Symbol" w:cs="Segoe UI Symbol"/>
              </w:rPr>
              <w:t>☉</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2FE53B5E" w14:textId="77777777" w:rsidR="00A44C23" w:rsidRPr="00A44C23" w:rsidRDefault="00A44C23" w:rsidP="00A44C23">
            <w:r w:rsidRPr="00A44C23">
              <w:t>0.3586 kpc</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8233F12" w14:textId="77777777" w:rsidR="00A44C23" w:rsidRPr="00A44C23" w:rsidRDefault="00A44C23" w:rsidP="00A44C23">
            <w:r w:rsidRPr="00A44C23">
              <w:t>34.63 km/s</w:t>
            </w:r>
          </w:p>
        </w:tc>
      </w:tr>
      <w:tr w:rsidR="00A44C23" w:rsidRPr="00A44C23" w14:paraId="32A75B16"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2551B519" w14:textId="77777777" w:rsidR="00A44C23" w:rsidRPr="00A44C23" w:rsidRDefault="00A44C23" w:rsidP="00A44C23">
            <w:r w:rsidRPr="00A44C23">
              <w:t>10⁹ M</w:t>
            </w:r>
            <w:r w:rsidRPr="00A44C23">
              <w:rPr>
                <w:rFonts w:ascii="Segoe UI Symbol" w:hAnsi="Segoe UI Symbol" w:cs="Segoe UI Symbol"/>
              </w:rPr>
              <w:t>☉</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4A9D482A" w14:textId="77777777" w:rsidR="00A44C23" w:rsidRPr="00A44C23" w:rsidRDefault="00A44C23" w:rsidP="00A44C23">
            <w:r w:rsidRPr="00A44C23">
              <w:t>1.1340 kpc</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0EE6430F" w14:textId="77777777" w:rsidR="00A44C23" w:rsidRPr="00A44C23" w:rsidRDefault="00A44C23" w:rsidP="00A44C23">
            <w:r w:rsidRPr="00A44C23">
              <w:t>61.59 km/s</w:t>
            </w:r>
          </w:p>
        </w:tc>
      </w:tr>
      <w:tr w:rsidR="00A44C23" w:rsidRPr="00A44C23" w14:paraId="23A6ABB0"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595E1D27" w14:textId="77777777" w:rsidR="00A44C23" w:rsidRPr="00A44C23" w:rsidRDefault="00A44C23" w:rsidP="00A44C23">
            <w:r w:rsidRPr="00A44C23">
              <w:t>10¹⁰ M</w:t>
            </w:r>
            <w:r w:rsidRPr="00A44C23">
              <w:rPr>
                <w:rFonts w:ascii="Segoe UI Symbol" w:hAnsi="Segoe UI Symbol" w:cs="Segoe UI Symbol"/>
              </w:rPr>
              <w:t>☉</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A9149EC" w14:textId="77777777" w:rsidR="00A44C23" w:rsidRPr="00A44C23" w:rsidRDefault="00A44C23" w:rsidP="00A44C23">
            <w:r w:rsidRPr="00A44C23">
              <w:t>3.5859 kpc</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2CD93AB" w14:textId="77777777" w:rsidR="00A44C23" w:rsidRPr="00A44C23" w:rsidRDefault="00A44C23" w:rsidP="00A44C23">
            <w:r w:rsidRPr="00A44C23">
              <w:t>109.52 km/s</w:t>
            </w:r>
          </w:p>
        </w:tc>
      </w:tr>
      <w:tr w:rsidR="00A44C23" w:rsidRPr="00A44C23" w14:paraId="5F8FC69C"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4C154AFE" w14:textId="77777777" w:rsidR="00A44C23" w:rsidRPr="00A44C23" w:rsidRDefault="00A44C23" w:rsidP="00A44C23">
            <w:r w:rsidRPr="00A44C23">
              <w:t>10¹¹ M</w:t>
            </w:r>
            <w:r w:rsidRPr="00A44C23">
              <w:rPr>
                <w:rFonts w:ascii="Segoe UI Symbol" w:hAnsi="Segoe UI Symbol" w:cs="Segoe UI Symbol"/>
              </w:rPr>
              <w:t>☉</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67EACAC3" w14:textId="77777777" w:rsidR="00A44C23" w:rsidRPr="00A44C23" w:rsidRDefault="00A44C23" w:rsidP="00A44C23">
            <w:r w:rsidRPr="00A44C23">
              <w:t>11.3396 kpc</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35718889" w14:textId="77777777" w:rsidR="00A44C23" w:rsidRPr="00A44C23" w:rsidRDefault="00A44C23" w:rsidP="00A44C23">
            <w:r w:rsidRPr="00A44C23">
              <w:t>194.75 km/s</w:t>
            </w:r>
          </w:p>
        </w:tc>
      </w:tr>
      <w:tr w:rsidR="00A44C23" w:rsidRPr="00A44C23" w14:paraId="1734044D"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29C33C85" w14:textId="77777777" w:rsidR="00A44C23" w:rsidRPr="00A44C23" w:rsidRDefault="00A44C23" w:rsidP="00A44C23">
            <w:r w:rsidRPr="00A44C23">
              <w:t>10¹² M</w:t>
            </w:r>
            <w:r w:rsidRPr="00A44C23">
              <w:rPr>
                <w:rFonts w:ascii="Segoe UI Symbol" w:hAnsi="Segoe UI Symbol" w:cs="Segoe UI Symbol"/>
              </w:rPr>
              <w:t>☉</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41F578BB" w14:textId="77777777" w:rsidR="00A44C23" w:rsidRPr="00A44C23" w:rsidRDefault="00A44C23" w:rsidP="00A44C23">
            <w:r w:rsidRPr="00A44C23">
              <w:t>35.8589 kpc</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125838A" w14:textId="77777777" w:rsidR="00A44C23" w:rsidRPr="00A44C23" w:rsidRDefault="00A44C23" w:rsidP="00A44C23">
            <w:r w:rsidRPr="00A44C23">
              <w:t>346.33 km/s</w:t>
            </w:r>
          </w:p>
        </w:tc>
      </w:tr>
    </w:tbl>
    <w:p w14:paraId="4195B62C" w14:textId="77777777" w:rsidR="00A44C23" w:rsidRPr="00A44C23" w:rsidRDefault="00A44C23" w:rsidP="00A44C23">
      <w:r w:rsidRPr="00A44C23">
        <w:t>The table is not fitted to Rubin. It is a dimensional rendering of the canonical Mass Harmonics chain before EDP2 opens.</w:t>
      </w:r>
    </w:p>
    <w:p w14:paraId="277A7DCE" w14:textId="77777777" w:rsidR="00A44C23" w:rsidRPr="00A44C23" w:rsidRDefault="00A44C23" w:rsidP="00A44C23">
      <w:pPr>
        <w:rPr>
          <w:b/>
          <w:bCs/>
        </w:rPr>
      </w:pPr>
      <w:r w:rsidRPr="00A44C23">
        <w:rPr>
          <w:b/>
          <w:bCs/>
        </w:rPr>
        <w:t>VI.5.1 Numerical-Anchor Precision Custody</w:t>
      </w:r>
    </w:p>
    <w:p w14:paraId="21391277" w14:textId="77777777" w:rsidR="00A44C23" w:rsidRPr="00A44C23" w:rsidRDefault="00A44C23" w:rsidP="00A44C23">
      <w:r w:rsidRPr="00A44C23">
        <w:t>The exact Mass Harmonics identity is:</w:t>
      </w:r>
    </w:p>
    <w:p w14:paraId="258635C6" w14:textId="77777777" w:rsidR="00A44C23" w:rsidRPr="00A44C23" w:rsidRDefault="00A44C23" w:rsidP="00A44C23">
      <w:r w:rsidRPr="00A44C23">
        <w:t>a₀/(cH₀) = 1/(2π)</w:t>
      </w:r>
    </w:p>
    <w:p w14:paraId="28C9BEE7" w14:textId="77777777" w:rsidR="00A44C23" w:rsidRPr="00A44C23" w:rsidRDefault="00A44C23" w:rsidP="00A44C23">
      <w:r w:rsidRPr="00A44C23">
        <w:t>The canonical Monograph illustration used by this Rubin table rounds the acceleration anchor to:</w:t>
      </w:r>
    </w:p>
    <w:p w14:paraId="5EAD72D1" w14:textId="77777777" w:rsidR="00A44C23" w:rsidRPr="00A44C23" w:rsidRDefault="00A44C23" w:rsidP="00A44C23">
      <w:r w:rsidRPr="00A44C23">
        <w:t>a₀ ≈ 1.084 × 10</w:t>
      </w:r>
      <w:r w:rsidRPr="00A44C23">
        <w:rPr>
          <w:rFonts w:ascii="Cambria Math" w:hAnsi="Cambria Math" w:cs="Cambria Math"/>
        </w:rPr>
        <w:t>⁻</w:t>
      </w:r>
      <w:r w:rsidRPr="00A44C23">
        <w:rPr>
          <w:rFonts w:ascii="Aptos" w:hAnsi="Aptos" w:cs="Aptos"/>
        </w:rPr>
        <w:t>¹⁰</w:t>
      </w:r>
      <w:r w:rsidRPr="00A44C23">
        <w:t xml:space="preserve"> m/s</w:t>
      </w:r>
      <w:r w:rsidRPr="00A44C23">
        <w:rPr>
          <w:rFonts w:ascii="Aptos" w:hAnsi="Aptos" w:cs="Aptos"/>
        </w:rPr>
        <w:t>²</w:t>
      </w:r>
    </w:p>
    <w:p w14:paraId="3F1AA008" w14:textId="77777777" w:rsidR="00A44C23" w:rsidRPr="00A44C23" w:rsidRDefault="00A44C23" w:rsidP="00A44C23">
      <w:r w:rsidRPr="00A44C23">
        <w:lastRenderedPageBreak/>
        <w:t>Using H₀ = 70 km·s</w:t>
      </w:r>
      <w:r w:rsidRPr="00A44C23">
        <w:rPr>
          <w:rFonts w:ascii="Cambria Math" w:hAnsi="Cambria Math" w:cs="Cambria Math"/>
        </w:rPr>
        <w:t>⁻</w:t>
      </w:r>
      <w:r w:rsidRPr="00A44C23">
        <w:rPr>
          <w:rFonts w:ascii="Aptos" w:hAnsi="Aptos" w:cs="Aptos"/>
        </w:rPr>
        <w:t>¹·</w:t>
      </w:r>
      <w:r w:rsidRPr="00A44C23">
        <w:t>Mpc</w:t>
      </w:r>
      <w:r w:rsidRPr="00A44C23">
        <w:rPr>
          <w:rFonts w:ascii="Cambria Math" w:hAnsi="Cambria Math" w:cs="Cambria Math"/>
        </w:rPr>
        <w:t>⁻</w:t>
      </w:r>
      <w:r w:rsidRPr="00A44C23">
        <w:rPr>
          <w:rFonts w:ascii="Aptos" w:hAnsi="Aptos" w:cs="Aptos"/>
        </w:rPr>
        <w:t>¹</w:t>
      </w:r>
      <w:r w:rsidRPr="00A44C23">
        <w:t>, the exact SI value of</w:t>
      </w:r>
      <w:r w:rsidRPr="00A44C23">
        <w:rPr>
          <w:rFonts w:ascii="Aptos" w:hAnsi="Aptos" w:cs="Aptos"/>
        </w:rPr>
        <w:t> </w:t>
      </w:r>
      <w:r w:rsidRPr="00A44C23">
        <w:t>c, and the exact Mpc conversion gives:</w:t>
      </w:r>
    </w:p>
    <w:p w14:paraId="7B7A2027" w14:textId="77777777" w:rsidR="00A44C23" w:rsidRPr="00A44C23" w:rsidRDefault="00A44C23" w:rsidP="00A44C23">
      <w:r w:rsidRPr="00A44C23">
        <w:t>a₀ = 1.0824013602392 × 10</w:t>
      </w:r>
      <w:r w:rsidRPr="00A44C23">
        <w:rPr>
          <w:rFonts w:ascii="Cambria Math" w:hAnsi="Cambria Math" w:cs="Cambria Math"/>
        </w:rPr>
        <w:t>⁻</w:t>
      </w:r>
      <w:r w:rsidRPr="00A44C23">
        <w:rPr>
          <w:rFonts w:ascii="Aptos" w:hAnsi="Aptos" w:cs="Aptos"/>
        </w:rPr>
        <w:t>¹⁰</w:t>
      </w:r>
      <w:r w:rsidRPr="00A44C23">
        <w:t xml:space="preserve"> m/s</w:t>
      </w:r>
      <w:r w:rsidRPr="00A44C23">
        <w:rPr>
          <w:rFonts w:ascii="Aptos" w:hAnsi="Aptos" w:cs="Aptos"/>
        </w:rPr>
        <w:t>²</w:t>
      </w:r>
    </w:p>
    <w:p w14:paraId="173082CA" w14:textId="77777777" w:rsidR="00A44C23" w:rsidRPr="00A44C23" w:rsidRDefault="00A44C23" w:rsidP="00A44C23">
      <w:r w:rsidRPr="00A44C23">
        <w:t>The difference is numerical transport and source rounding, not a second acceleration scale and not a new coefficient. The table above is preserved as the canonical rounded rendering already present in the paper. Any later table generated from the exact SI transport must be recomputed in full from that anchor; rounded and exact anchors may not be mixed row by row.</w:t>
      </w:r>
    </w:p>
    <w:p w14:paraId="3B16345C" w14:textId="77777777" w:rsidR="00A44C23" w:rsidRPr="00A44C23" w:rsidRDefault="00A44C23" w:rsidP="00A44C23">
      <w:pPr>
        <w:rPr>
          <w:b/>
          <w:bCs/>
        </w:rPr>
      </w:pPr>
      <w:r w:rsidRPr="00A44C23">
        <w:rPr>
          <w:b/>
          <w:bCs/>
        </w:rPr>
        <w:t>VI.6 Step 6: Rubin measurement path</w:t>
      </w:r>
    </w:p>
    <w:p w14:paraId="5DE37101" w14:textId="77777777" w:rsidR="00A44C23" w:rsidRPr="00A44C23" w:rsidRDefault="00A44C23" w:rsidP="00A44C23">
      <w:r w:rsidRPr="00A44C23">
        <w:t>For every eligible lens galaxy:</w:t>
      </w:r>
    </w:p>
    <w:p w14:paraId="79732D6B" w14:textId="77777777" w:rsidR="00A44C23" w:rsidRPr="00A44C23" w:rsidRDefault="00A44C23" w:rsidP="00A44C23">
      <w:pPr>
        <w:numPr>
          <w:ilvl w:val="0"/>
          <w:numId w:val="10"/>
        </w:numPr>
      </w:pPr>
      <w:r w:rsidRPr="00A44C23">
        <w:t>derive M_b from PSF-corrected, extinction-corrected multiband photometry without using shear,</w:t>
      </w:r>
    </w:p>
    <w:p w14:paraId="52A25DF4" w14:textId="77777777" w:rsidR="00A44C23" w:rsidRPr="00A44C23" w:rsidRDefault="00A44C23" w:rsidP="00A44C23">
      <w:pPr>
        <w:numPr>
          <w:ilvl w:val="0"/>
          <w:numId w:val="10"/>
        </w:numPr>
      </w:pPr>
      <w:r w:rsidRPr="00A44C23">
        <w:t>derive R_a from the source-fixed equation,</w:t>
      </w:r>
    </w:p>
    <w:p w14:paraId="39FB2BB0" w14:textId="77777777" w:rsidR="00A44C23" w:rsidRPr="00A44C23" w:rsidRDefault="00A44C23" w:rsidP="00A44C23">
      <w:pPr>
        <w:numPr>
          <w:ilvl w:val="0"/>
          <w:numId w:val="10"/>
        </w:numPr>
      </w:pPr>
      <w:r w:rsidRPr="00A44C23">
        <w:t>measure tangential shear in annuli around the lens from ShearObject,</w:t>
      </w:r>
    </w:p>
    <w:p w14:paraId="73C7D4CD" w14:textId="77777777" w:rsidR="00A44C23" w:rsidRPr="00A44C23" w:rsidRDefault="00A44C23" w:rsidP="00A44C23">
      <w:pPr>
        <w:numPr>
          <w:ilvl w:val="0"/>
          <w:numId w:val="10"/>
        </w:numPr>
      </w:pPr>
      <w:r w:rsidRPr="00A44C23">
        <w:t>compute physical projected radius using an independent pre-EDP2 redshift,</w:t>
      </w:r>
    </w:p>
    <w:p w14:paraId="543BC2D1" w14:textId="77777777" w:rsidR="00A44C23" w:rsidRPr="00A44C23" w:rsidRDefault="00A44C23" w:rsidP="00A44C23">
      <w:pPr>
        <w:numPr>
          <w:ilvl w:val="0"/>
          <w:numId w:val="10"/>
        </w:numPr>
      </w:pPr>
      <w:r w:rsidRPr="00A44C23">
        <w:t>rescale R to x = R/R_a,</w:t>
      </w:r>
    </w:p>
    <w:p w14:paraId="13ADBFFE" w14:textId="77777777" w:rsidR="00A44C23" w:rsidRPr="00A44C23" w:rsidRDefault="00A44C23" w:rsidP="00A44C23">
      <w:pPr>
        <w:numPr>
          <w:ilvl w:val="0"/>
          <w:numId w:val="10"/>
        </w:numPr>
      </w:pPr>
      <w:r w:rsidRPr="00A44C23">
        <w:t>stack by baryonic-mass bin, color, morphology, and environment without changing the source-derived radius law.</w:t>
      </w:r>
    </w:p>
    <w:p w14:paraId="0BAB349D" w14:textId="77777777" w:rsidR="00A44C23" w:rsidRPr="00A44C23" w:rsidRDefault="00A44C23" w:rsidP="00A44C23">
      <w:pPr>
        <w:rPr>
          <w:b/>
          <w:bCs/>
        </w:rPr>
      </w:pPr>
      <w:r w:rsidRPr="00A44C23">
        <w:rPr>
          <w:b/>
          <w:bCs/>
        </w:rPr>
        <w:t>VI.7 Mass Harmonics prediction</w:t>
      </w:r>
    </w:p>
    <w:p w14:paraId="420E2D7F" w14:textId="77777777" w:rsidR="00A44C23" w:rsidRPr="00A44C23" w:rsidRDefault="00A44C23" w:rsidP="00A44C23">
      <w:r w:rsidRPr="00A44C23">
        <w:t>Across all eligible isolated lens stacks:</w:t>
      </w:r>
    </w:p>
    <w:p w14:paraId="34F43F66" w14:textId="77777777" w:rsidR="00A44C23" w:rsidRPr="00A44C23" w:rsidRDefault="00A44C23" w:rsidP="00A44C23">
      <w:r w:rsidRPr="00A44C23">
        <w:t>R_transition²/M_b = 2πG_N/(cH₀)</w:t>
      </w:r>
    </w:p>
    <w:p w14:paraId="1930F2DD" w14:textId="77777777" w:rsidR="00A44C23" w:rsidRPr="00A44C23" w:rsidRDefault="00A44C23" w:rsidP="00A44C23">
      <w:r w:rsidRPr="00A44C23">
        <w:t>and the normalized outer acceleration must approach:</w:t>
      </w:r>
    </w:p>
    <w:p w14:paraId="05E1D4B7" w14:textId="77777777" w:rsidR="00A44C23" w:rsidRPr="00A44C23" w:rsidRDefault="00A44C23" w:rsidP="00A44C23">
      <w:r w:rsidRPr="00A44C23">
        <w:t>g_lens(x)/a₀ → 1/x</w:t>
      </w:r>
    </w:p>
    <w:p w14:paraId="43AA2E72" w14:textId="77777777" w:rsidR="00A44C23" w:rsidRPr="00A44C23" w:rsidRDefault="00A44C23" w:rsidP="00A44C23">
      <w:r w:rsidRPr="00A44C23">
        <w:t>The transition radius must scale as:</w:t>
      </w:r>
    </w:p>
    <w:p w14:paraId="72C4AD91" w14:textId="77777777" w:rsidR="00A44C23" w:rsidRPr="00A44C23" w:rsidRDefault="00A44C23" w:rsidP="00A44C23">
      <w:r w:rsidRPr="00A44C23">
        <w:t xml:space="preserve">R_transition </w:t>
      </w:r>
      <w:r w:rsidRPr="00A44C23">
        <w:rPr>
          <w:rFonts w:ascii="Cambria Math" w:hAnsi="Cambria Math" w:cs="Cambria Math"/>
        </w:rPr>
        <w:t>∝</w:t>
      </w:r>
      <w:r w:rsidRPr="00A44C23">
        <w:t xml:space="preserve"> M_b^(1/2)</w:t>
      </w:r>
    </w:p>
    <w:p w14:paraId="7E4391ED" w14:textId="77777777" w:rsidR="00A44C23" w:rsidRPr="00A44C23" w:rsidRDefault="00A44C23" w:rsidP="00A44C23">
      <w:pPr>
        <w:rPr>
          <w:b/>
          <w:bCs/>
        </w:rPr>
      </w:pPr>
      <w:r w:rsidRPr="00A44C23">
        <w:rPr>
          <w:b/>
          <w:bCs/>
        </w:rPr>
        <w:t>VI.8 Exact falsifier</w:t>
      </w:r>
    </w:p>
    <w:p w14:paraId="014233DA" w14:textId="77777777" w:rsidR="00A44C23" w:rsidRPr="00A44C23" w:rsidRDefault="00A44C23" w:rsidP="00A44C23">
      <w:r w:rsidRPr="00A44C23">
        <w:t>This pathway is falsified by EDP2 terrain if, after full PSF, redshift, source-selection, boost-factor, masking, and random-point controls:</w:t>
      </w:r>
    </w:p>
    <w:p w14:paraId="63CBE452" w14:textId="77777777" w:rsidR="00A44C23" w:rsidRPr="00A44C23" w:rsidRDefault="00A44C23" w:rsidP="00A44C23">
      <w:pPr>
        <w:numPr>
          <w:ilvl w:val="0"/>
          <w:numId w:val="11"/>
        </w:numPr>
      </w:pPr>
      <w:r w:rsidRPr="00A44C23">
        <w:t>the recovered transition radius does not scale as M_b^(1/2), and</w:t>
      </w:r>
    </w:p>
    <w:p w14:paraId="20030B7D" w14:textId="77777777" w:rsidR="00A44C23" w:rsidRPr="00A44C23" w:rsidRDefault="00A44C23" w:rsidP="00A44C23">
      <w:pPr>
        <w:numPr>
          <w:ilvl w:val="0"/>
          <w:numId w:val="11"/>
        </w:numPr>
      </w:pPr>
      <w:r w:rsidRPr="00A44C23">
        <w:lastRenderedPageBreak/>
        <w:t>R_transition²/M_b does not remain compatible with 2πG_N/(cH₀) across the independently defined mass bins, and</w:t>
      </w:r>
    </w:p>
    <w:p w14:paraId="2FDC765B" w14:textId="77777777" w:rsidR="00A44C23" w:rsidRPr="00A44C23" w:rsidRDefault="00A44C23" w:rsidP="00A44C23">
      <w:pPr>
        <w:numPr>
          <w:ilvl w:val="0"/>
          <w:numId w:val="11"/>
        </w:numPr>
      </w:pPr>
      <w:r w:rsidRPr="00A44C23">
        <w:t>the discrepancy cannot be localized to a documented interface distortion or insufficient radial coverage.</w:t>
      </w:r>
    </w:p>
    <w:p w14:paraId="37B54086" w14:textId="77777777" w:rsidR="00A44C23" w:rsidRPr="00A44C23" w:rsidRDefault="00A44C23" w:rsidP="00A44C23">
      <w:r w:rsidRPr="00A44C23">
        <w:t>A result that requires an independently adjustable halo concentration or halo mass for every bin, while the substrate scaling fails, is a direct failure of this pathway.</w:t>
      </w:r>
    </w:p>
    <w:p w14:paraId="3F7928C0" w14:textId="77777777" w:rsidR="00A44C23" w:rsidRPr="00A44C23" w:rsidRDefault="00A44C23" w:rsidP="00A44C23">
      <w:pPr>
        <w:rPr>
          <w:b/>
          <w:bCs/>
        </w:rPr>
      </w:pPr>
      <w:r w:rsidRPr="00A44C23">
        <w:rPr>
          <w:b/>
          <w:bCs/>
        </w:rPr>
        <w:t>VII. Prediction 2: Outer Weak-Lensing Shear Invariant</w:t>
      </w:r>
    </w:p>
    <w:p w14:paraId="261D1FF3" w14:textId="77777777" w:rsidR="00A44C23" w:rsidRPr="00A44C23" w:rsidRDefault="00A44C23" w:rsidP="00A44C23">
      <w:pPr>
        <w:rPr>
          <w:b/>
          <w:bCs/>
        </w:rPr>
      </w:pPr>
      <w:r w:rsidRPr="00A44C23">
        <w:rPr>
          <w:b/>
          <w:bCs/>
        </w:rPr>
        <w:t>VII.1 Step 1: Convert the outer substrate acceleration to a circular-speed expression</w:t>
      </w:r>
    </w:p>
    <w:p w14:paraId="465F6AB8" w14:textId="77777777" w:rsidR="00A44C23" w:rsidRPr="00A44C23" w:rsidRDefault="00A44C23" w:rsidP="00A44C23">
      <w:r w:rsidRPr="00A44C23">
        <w:t>From Prediction 1:</w:t>
      </w:r>
    </w:p>
    <w:p w14:paraId="558DEC95" w14:textId="77777777" w:rsidR="00A44C23" w:rsidRPr="00A44C23" w:rsidRDefault="00A44C23" w:rsidP="00A44C23">
      <w:r w:rsidRPr="00A44C23">
        <w:t>g_MH(R) = √(G_N M_b a₀)/R</w:t>
      </w:r>
    </w:p>
    <w:p w14:paraId="40BA04DE" w14:textId="77777777" w:rsidR="00A44C23" w:rsidRPr="00A44C23" w:rsidRDefault="00A44C23" w:rsidP="00A44C23">
      <w:r w:rsidRPr="00A44C23">
        <w:t>Define the asymptotic circular-speed relation:</w:t>
      </w:r>
    </w:p>
    <w:p w14:paraId="3B599257" w14:textId="77777777" w:rsidR="00A44C23" w:rsidRPr="00A44C23" w:rsidRDefault="00A44C23" w:rsidP="00A44C23">
      <w:r w:rsidRPr="00A44C23">
        <w:t>v_f⁴ = G_N M_b a₀</w:t>
      </w:r>
    </w:p>
    <w:p w14:paraId="764FD756" w14:textId="77777777" w:rsidR="00A44C23" w:rsidRPr="00A44C23" w:rsidRDefault="00A44C23" w:rsidP="00A44C23">
      <w:r w:rsidRPr="00A44C23">
        <w:t>Therefore:</w:t>
      </w:r>
    </w:p>
    <w:p w14:paraId="7005063C" w14:textId="77777777" w:rsidR="00A44C23" w:rsidRPr="00A44C23" w:rsidRDefault="00A44C23" w:rsidP="00A44C23">
      <w:r w:rsidRPr="00A44C23">
        <w:t>v_f² = √(G_N M_b a₀)</w:t>
      </w:r>
    </w:p>
    <w:p w14:paraId="0BCD1FB7" w14:textId="77777777" w:rsidR="00A44C23" w:rsidRPr="00A44C23" w:rsidRDefault="00A44C23" w:rsidP="00A44C23">
      <w:r w:rsidRPr="00A44C23">
        <w:t>and:</w:t>
      </w:r>
    </w:p>
    <w:p w14:paraId="574662F5" w14:textId="77777777" w:rsidR="00A44C23" w:rsidRPr="00A44C23" w:rsidRDefault="00A44C23" w:rsidP="00A44C23">
      <w:r w:rsidRPr="00A44C23">
        <w:t>g_MH(R) = v_f²/R</w:t>
      </w:r>
    </w:p>
    <w:p w14:paraId="424F22AD" w14:textId="77777777" w:rsidR="00A44C23" w:rsidRPr="00A44C23" w:rsidRDefault="00A44C23" w:rsidP="00A44C23">
      <w:pPr>
        <w:rPr>
          <w:b/>
          <w:bCs/>
        </w:rPr>
      </w:pPr>
      <w:r w:rsidRPr="00A44C23">
        <w:rPr>
          <w:b/>
          <w:bCs/>
        </w:rPr>
        <w:t>VII.2 Step 2: Determine the effective enclosed-mass translation</w:t>
      </w:r>
    </w:p>
    <w:p w14:paraId="70F2203C" w14:textId="77777777" w:rsidR="00A44C23" w:rsidRPr="00A44C23" w:rsidRDefault="00A44C23" w:rsidP="00A44C23">
      <w:r w:rsidRPr="00A44C23">
        <w:t>The consensus spherical acceleration translation is:</w:t>
      </w:r>
    </w:p>
    <w:p w14:paraId="13CB9263" w14:textId="77777777" w:rsidR="00A44C23" w:rsidRPr="00A44C23" w:rsidRDefault="00A44C23" w:rsidP="00A44C23">
      <w:r w:rsidRPr="00A44C23">
        <w:t>g(R) = G_N M_eff(&lt;R)/R²</w:t>
      </w:r>
    </w:p>
    <w:p w14:paraId="03BBABB9" w14:textId="77777777" w:rsidR="00A44C23" w:rsidRPr="00A44C23" w:rsidRDefault="00A44C23" w:rsidP="00A44C23">
      <w:r w:rsidRPr="00A44C23">
        <w:t>Set this equal to the substrate acceleration readout:</w:t>
      </w:r>
    </w:p>
    <w:p w14:paraId="51B77DD2" w14:textId="77777777" w:rsidR="00A44C23" w:rsidRPr="00A44C23" w:rsidRDefault="00A44C23" w:rsidP="00A44C23">
      <w:r w:rsidRPr="00A44C23">
        <w:t>G_N M_eff(&lt;R)/R² = v_f²/R</w:t>
      </w:r>
    </w:p>
    <w:p w14:paraId="0762C22D" w14:textId="77777777" w:rsidR="00A44C23" w:rsidRPr="00A44C23" w:rsidRDefault="00A44C23" w:rsidP="00A44C23">
      <w:r w:rsidRPr="00A44C23">
        <w:t>Multiply by R²:</w:t>
      </w:r>
    </w:p>
    <w:p w14:paraId="72BFE680" w14:textId="77777777" w:rsidR="00A44C23" w:rsidRPr="00A44C23" w:rsidRDefault="00A44C23" w:rsidP="00A44C23">
      <w:r w:rsidRPr="00A44C23">
        <w:t>G_N M_eff(&lt;R) = v_f² R</w:t>
      </w:r>
    </w:p>
    <w:p w14:paraId="46FAB882" w14:textId="77777777" w:rsidR="00A44C23" w:rsidRPr="00A44C23" w:rsidRDefault="00A44C23" w:rsidP="00A44C23">
      <w:r w:rsidRPr="00A44C23">
        <w:t>Divide by G_N:</w:t>
      </w:r>
    </w:p>
    <w:p w14:paraId="1B851E62" w14:textId="77777777" w:rsidR="00A44C23" w:rsidRPr="00A44C23" w:rsidRDefault="00A44C23" w:rsidP="00A44C23">
      <w:r w:rsidRPr="00A44C23">
        <w:t>M_eff(&lt;R) = v_f² R/G_N</w:t>
      </w:r>
    </w:p>
    <w:p w14:paraId="5CEB5032" w14:textId="77777777" w:rsidR="00A44C23" w:rsidRPr="00A44C23" w:rsidRDefault="00A44C23" w:rsidP="00A44C23">
      <w:r w:rsidRPr="00A44C23">
        <w:t>The effective enclosed mass therefore grows linearly with radius. This is not an invisible particle inventory. It is the consensus mass-equivalent projection of the substrate gradient.</w:t>
      </w:r>
    </w:p>
    <w:p w14:paraId="4A7069A7" w14:textId="77777777" w:rsidR="00A44C23" w:rsidRPr="00A44C23" w:rsidRDefault="00A44C23" w:rsidP="00A44C23">
      <w:pPr>
        <w:rPr>
          <w:b/>
          <w:bCs/>
        </w:rPr>
      </w:pPr>
      <w:r w:rsidRPr="00A44C23">
        <w:rPr>
          <w:b/>
          <w:bCs/>
        </w:rPr>
        <w:lastRenderedPageBreak/>
        <w:t>VII.3 Step 3: Recover the corresponding three-dimensional projection density</w:t>
      </w:r>
    </w:p>
    <w:p w14:paraId="5591FD30" w14:textId="77777777" w:rsidR="00A44C23" w:rsidRPr="00A44C23" w:rsidRDefault="00A44C23" w:rsidP="00A44C23">
      <w:r w:rsidRPr="00A44C23">
        <w:t>For spherical translation:</w:t>
      </w:r>
    </w:p>
    <w:p w14:paraId="5CAB0C41" w14:textId="77777777" w:rsidR="00A44C23" w:rsidRPr="00A44C23" w:rsidRDefault="00A44C23" w:rsidP="00A44C23">
      <w:r w:rsidRPr="00A44C23">
        <w:t>dM_eff/dr = v_f²/G_N</w:t>
      </w:r>
    </w:p>
    <w:p w14:paraId="2901F015" w14:textId="77777777" w:rsidR="00A44C23" w:rsidRPr="00A44C23" w:rsidRDefault="00A44C23" w:rsidP="00A44C23">
      <w:r w:rsidRPr="00A44C23">
        <w:t>A spherical density satisfies:</w:t>
      </w:r>
    </w:p>
    <w:p w14:paraId="4A6420A2" w14:textId="77777777" w:rsidR="00A44C23" w:rsidRPr="00A44C23" w:rsidRDefault="00A44C23" w:rsidP="00A44C23">
      <w:r w:rsidRPr="00A44C23">
        <w:t>dM/dr = 4πr²ρ(r)</w:t>
      </w:r>
    </w:p>
    <w:p w14:paraId="7E44B9DE" w14:textId="77777777" w:rsidR="00A44C23" w:rsidRPr="00A44C23" w:rsidRDefault="00A44C23" w:rsidP="00A44C23">
      <w:r w:rsidRPr="00A44C23">
        <w:t>Therefore:</w:t>
      </w:r>
    </w:p>
    <w:p w14:paraId="2D9B83BE" w14:textId="77777777" w:rsidR="00A44C23" w:rsidRPr="00A44C23" w:rsidRDefault="00A44C23" w:rsidP="00A44C23">
      <w:r w:rsidRPr="00A44C23">
        <w:t>4πr²ρ_eff(r) = v_f²/G_N</w:t>
      </w:r>
    </w:p>
    <w:p w14:paraId="4219E0DF" w14:textId="77777777" w:rsidR="00A44C23" w:rsidRPr="00A44C23" w:rsidRDefault="00A44C23" w:rsidP="00A44C23">
      <w:r w:rsidRPr="00A44C23">
        <w:t>and:</w:t>
      </w:r>
    </w:p>
    <w:p w14:paraId="75D4A479" w14:textId="77777777" w:rsidR="00A44C23" w:rsidRPr="00A44C23" w:rsidRDefault="00A44C23" w:rsidP="00A44C23">
      <w:r w:rsidRPr="00A44C23">
        <w:t>ρ_eff(r) = v_f²/(4πG_N r²)</w:t>
      </w:r>
    </w:p>
    <w:p w14:paraId="79B6B183" w14:textId="77777777" w:rsidR="00A44C23" w:rsidRPr="00A44C23" w:rsidRDefault="00A44C23" w:rsidP="00A44C23">
      <w:pPr>
        <w:rPr>
          <w:b/>
          <w:bCs/>
        </w:rPr>
      </w:pPr>
      <w:r w:rsidRPr="00A44C23">
        <w:rPr>
          <w:b/>
          <w:bCs/>
        </w:rPr>
        <w:t>VII.4 Step 4: Project along the optical line of sight</w:t>
      </w:r>
    </w:p>
    <w:p w14:paraId="70C4DCA8" w14:textId="77777777" w:rsidR="00A44C23" w:rsidRPr="00A44C23" w:rsidRDefault="00A44C23" w:rsidP="00A44C23">
      <w:r w:rsidRPr="00A44C23">
        <w:t>Let projected radius be R and line-of-sight coordinate be z:</w:t>
      </w:r>
    </w:p>
    <w:p w14:paraId="4B5212CA" w14:textId="77777777" w:rsidR="00A44C23" w:rsidRPr="00A44C23" w:rsidRDefault="00A44C23" w:rsidP="00A44C23">
      <w:r w:rsidRPr="00A44C23">
        <w:t>r² = R² + z²</w:t>
      </w:r>
    </w:p>
    <w:p w14:paraId="26A7AFAB" w14:textId="77777777" w:rsidR="00A44C23" w:rsidRPr="00A44C23" w:rsidRDefault="00A44C23" w:rsidP="00A44C23">
      <w:r w:rsidRPr="00A44C23">
        <w:t>Then:</w:t>
      </w:r>
    </w:p>
    <w:p w14:paraId="0A0AF643" w14:textId="77777777" w:rsidR="00A44C23" w:rsidRPr="00A44C23" w:rsidRDefault="00A44C23" w:rsidP="00A44C23">
      <w:r w:rsidRPr="00A44C23">
        <w:t>Σ_eff(R) = ∫[−∞,∞] ρ_eff(√(R²+z²)) dz</w:t>
      </w:r>
    </w:p>
    <w:p w14:paraId="61961239" w14:textId="77777777" w:rsidR="00A44C23" w:rsidRPr="00A44C23" w:rsidRDefault="00A44C23" w:rsidP="00A44C23">
      <w:r w:rsidRPr="00A44C23">
        <w:t>Substitute:</w:t>
      </w:r>
    </w:p>
    <w:p w14:paraId="55460326" w14:textId="77777777" w:rsidR="00A44C23" w:rsidRPr="00A44C23" w:rsidRDefault="00A44C23" w:rsidP="00A44C23">
      <w:r w:rsidRPr="00A44C23">
        <w:t>Σ_eff(R) = v_f²/(4πG_N) ∫[−∞,∞] dz/(R²+z²)</w:t>
      </w:r>
    </w:p>
    <w:p w14:paraId="79F3BEF7" w14:textId="77777777" w:rsidR="00A44C23" w:rsidRPr="00A44C23" w:rsidRDefault="00A44C23" w:rsidP="00A44C23">
      <w:r w:rsidRPr="00A44C23">
        <w:t>Use:</w:t>
      </w:r>
    </w:p>
    <w:p w14:paraId="16F1F4BB" w14:textId="77777777" w:rsidR="00A44C23" w:rsidRPr="00A44C23" w:rsidRDefault="00A44C23" w:rsidP="00A44C23">
      <w:r w:rsidRPr="00A44C23">
        <w:t>∫[−∞,∞] dz/(R²+z²) = π/R</w:t>
      </w:r>
    </w:p>
    <w:p w14:paraId="5B466C18" w14:textId="77777777" w:rsidR="00A44C23" w:rsidRPr="00A44C23" w:rsidRDefault="00A44C23" w:rsidP="00A44C23">
      <w:r w:rsidRPr="00A44C23">
        <w:t>Therefore:</w:t>
      </w:r>
    </w:p>
    <w:p w14:paraId="37ADBD78" w14:textId="77777777" w:rsidR="00A44C23" w:rsidRPr="00A44C23" w:rsidRDefault="00A44C23" w:rsidP="00A44C23">
      <w:r w:rsidRPr="00A44C23">
        <w:t>Σ_eff(R) = v_f²/(4G_N R)</w:t>
      </w:r>
    </w:p>
    <w:p w14:paraId="1F4A7BE3" w14:textId="77777777" w:rsidR="00A44C23" w:rsidRPr="00A44C23" w:rsidRDefault="00A44C23" w:rsidP="00A44C23">
      <w:pPr>
        <w:rPr>
          <w:b/>
          <w:bCs/>
        </w:rPr>
      </w:pPr>
      <w:r w:rsidRPr="00A44C23">
        <w:rPr>
          <w:b/>
          <w:bCs/>
        </w:rPr>
        <w:t>VII.5 Step 5: Compute the mean enclosed projected density</w:t>
      </w:r>
    </w:p>
    <w:p w14:paraId="077F7E66" w14:textId="77777777" w:rsidR="00A44C23" w:rsidRPr="00A44C23" w:rsidRDefault="00A44C23" w:rsidP="00A44C23">
      <w:r w:rsidRPr="00A44C23">
        <w:t>Σ̄_eff(&lt;R) = (2/R²) ∫[0,R] Σ_eff(R′)R′ dR′</w:t>
      </w:r>
    </w:p>
    <w:p w14:paraId="4120B4BE" w14:textId="77777777" w:rsidR="00A44C23" w:rsidRPr="00A44C23" w:rsidRDefault="00A44C23" w:rsidP="00A44C23">
      <w:r w:rsidRPr="00A44C23">
        <w:t>Substitute:</w:t>
      </w:r>
    </w:p>
    <w:p w14:paraId="1EC2C4E0" w14:textId="77777777" w:rsidR="00A44C23" w:rsidRPr="00A44C23" w:rsidRDefault="00A44C23" w:rsidP="00A44C23">
      <w:r w:rsidRPr="00A44C23">
        <w:t>Σ̄_eff(&lt;R) = (2/R²) ∫[0,R] [v_f²/(4G_N R′)]R′ dR′</w:t>
      </w:r>
    </w:p>
    <w:p w14:paraId="310795C6" w14:textId="77777777" w:rsidR="00A44C23" w:rsidRPr="00A44C23" w:rsidRDefault="00A44C23" w:rsidP="00A44C23">
      <w:r w:rsidRPr="00A44C23">
        <w:t>Cancel R′:</w:t>
      </w:r>
    </w:p>
    <w:p w14:paraId="0B09A2F3" w14:textId="77777777" w:rsidR="00A44C23" w:rsidRPr="00A44C23" w:rsidRDefault="00A44C23" w:rsidP="00A44C23">
      <w:r w:rsidRPr="00A44C23">
        <w:t>Σ̄_eff(&lt;R) = (2/R²) [v_f²/(4G_N)] ∫[0,R] dR′</w:t>
      </w:r>
    </w:p>
    <w:p w14:paraId="0BBD0BD6" w14:textId="77777777" w:rsidR="00A44C23" w:rsidRPr="00A44C23" w:rsidRDefault="00A44C23" w:rsidP="00A44C23">
      <w:r w:rsidRPr="00A44C23">
        <w:lastRenderedPageBreak/>
        <w:t>Integrate:</w:t>
      </w:r>
    </w:p>
    <w:p w14:paraId="6E7BD620" w14:textId="77777777" w:rsidR="00A44C23" w:rsidRPr="00A44C23" w:rsidRDefault="00A44C23" w:rsidP="00A44C23">
      <w:r w:rsidRPr="00A44C23">
        <w:t>Σ̄_eff(&lt;R) = (2/R²) [v_f²/(4G_N)]R</w:t>
      </w:r>
    </w:p>
    <w:p w14:paraId="1FD26B1C" w14:textId="77777777" w:rsidR="00A44C23" w:rsidRPr="00A44C23" w:rsidRDefault="00A44C23" w:rsidP="00A44C23">
      <w:r w:rsidRPr="00A44C23">
        <w:t>Therefore:</w:t>
      </w:r>
    </w:p>
    <w:p w14:paraId="6663D0C9" w14:textId="77777777" w:rsidR="00A44C23" w:rsidRPr="00A44C23" w:rsidRDefault="00A44C23" w:rsidP="00A44C23">
      <w:r w:rsidRPr="00A44C23">
        <w:t>Σ̄_eff(&lt;R) = v_f²/(2G_N R)</w:t>
      </w:r>
    </w:p>
    <w:p w14:paraId="1E4D9107" w14:textId="77777777" w:rsidR="00A44C23" w:rsidRPr="00A44C23" w:rsidRDefault="00A44C23" w:rsidP="00A44C23">
      <w:pPr>
        <w:rPr>
          <w:b/>
          <w:bCs/>
        </w:rPr>
      </w:pPr>
      <w:r w:rsidRPr="00A44C23">
        <w:rPr>
          <w:b/>
          <w:bCs/>
        </w:rPr>
        <w:t>VII.6 Step 6: Compute excess surface density</w:t>
      </w:r>
    </w:p>
    <w:p w14:paraId="20C18380" w14:textId="77777777" w:rsidR="00A44C23" w:rsidRPr="00A44C23" w:rsidRDefault="00A44C23" w:rsidP="00A44C23">
      <w:r w:rsidRPr="00A44C23">
        <w:t>Weak-lensing tangential shear is downstream of:</w:t>
      </w:r>
    </w:p>
    <w:p w14:paraId="3ADE83B1" w14:textId="77777777" w:rsidR="00A44C23" w:rsidRPr="00A44C23" w:rsidRDefault="00A44C23" w:rsidP="00A44C23">
      <w:r w:rsidRPr="00A44C23">
        <w:t>ΔΣ(R) = Σ̄(&lt;R) − Σ(R)</w:t>
      </w:r>
    </w:p>
    <w:p w14:paraId="056EEE01" w14:textId="77777777" w:rsidR="00A44C23" w:rsidRPr="00A44C23" w:rsidRDefault="00A44C23" w:rsidP="00A44C23">
      <w:r w:rsidRPr="00A44C23">
        <w:t>Substitute the two derived terms:</w:t>
      </w:r>
    </w:p>
    <w:p w14:paraId="0BAD4188" w14:textId="77777777" w:rsidR="00A44C23" w:rsidRPr="00A44C23" w:rsidRDefault="00A44C23" w:rsidP="00A44C23">
      <w:r w:rsidRPr="00A44C23">
        <w:t>ΔΣ_MH(R) = v_f²/(2G_N R) − v_f²/(4G_N R)</w:t>
      </w:r>
    </w:p>
    <w:p w14:paraId="10B7B57B" w14:textId="77777777" w:rsidR="00A44C23" w:rsidRPr="00A44C23" w:rsidRDefault="00A44C23" w:rsidP="00A44C23">
      <w:r w:rsidRPr="00A44C23">
        <w:t>Therefore:</w:t>
      </w:r>
    </w:p>
    <w:p w14:paraId="72B9F690" w14:textId="77777777" w:rsidR="00A44C23" w:rsidRPr="00A44C23" w:rsidRDefault="00A44C23" w:rsidP="00A44C23">
      <w:r w:rsidRPr="00A44C23">
        <w:t>ΔΣ_MH(R) = v_f²/(4G_N R)</w:t>
      </w:r>
    </w:p>
    <w:p w14:paraId="6334EC12" w14:textId="77777777" w:rsidR="00A44C23" w:rsidRPr="00A44C23" w:rsidRDefault="00A44C23" w:rsidP="00A44C23">
      <w:r w:rsidRPr="00A44C23">
        <w:t>Use v_f² = √(G_N M_b a₀):</w:t>
      </w:r>
    </w:p>
    <w:p w14:paraId="00514ED3" w14:textId="77777777" w:rsidR="00A44C23" w:rsidRPr="00A44C23" w:rsidRDefault="00A44C23" w:rsidP="00A44C23">
      <w:r w:rsidRPr="00A44C23">
        <w:t>ΔΣ_MH(R) = √(G_N M_b a₀)/(4G_N R)</w:t>
      </w:r>
    </w:p>
    <w:p w14:paraId="4A49B7CA" w14:textId="77777777" w:rsidR="00A44C23" w:rsidRPr="00A44C23" w:rsidRDefault="00A44C23" w:rsidP="00A44C23">
      <w:pPr>
        <w:rPr>
          <w:b/>
          <w:bCs/>
        </w:rPr>
      </w:pPr>
      <w:r w:rsidRPr="00A44C23">
        <w:rPr>
          <w:b/>
          <w:bCs/>
        </w:rPr>
        <w:t>VII.7 Step 7: Translate to Rubin shear</w:t>
      </w:r>
    </w:p>
    <w:p w14:paraId="091C90A3" w14:textId="77777777" w:rsidR="00A44C23" w:rsidRPr="00A44C23" w:rsidRDefault="00A44C23" w:rsidP="00A44C23">
      <w:r w:rsidRPr="00A44C23">
        <w:t>The downstream lensing relation is:</w:t>
      </w:r>
    </w:p>
    <w:p w14:paraId="27E56D52" w14:textId="77777777" w:rsidR="00A44C23" w:rsidRPr="00A44C23" w:rsidRDefault="00A44C23" w:rsidP="00A44C23">
      <w:r w:rsidRPr="00A44C23">
        <w:t>γ_t(R) = ΔΣ(R)/Σ_crit</w:t>
      </w:r>
    </w:p>
    <w:p w14:paraId="279FADCB" w14:textId="77777777" w:rsidR="00A44C23" w:rsidRPr="00A44C23" w:rsidRDefault="00A44C23" w:rsidP="00A44C23">
      <w:r w:rsidRPr="00A44C23">
        <w:t>Therefore:</w:t>
      </w:r>
    </w:p>
    <w:p w14:paraId="33DB17C5" w14:textId="77777777" w:rsidR="00A44C23" w:rsidRPr="00A44C23" w:rsidRDefault="00A44C23" w:rsidP="00A44C23">
      <w:r w:rsidRPr="00A44C23">
        <w:t>γ_t,MH(R) = √(G_N M_b a₀)/(4G_N RΣ_crit)</w:t>
      </w:r>
    </w:p>
    <w:p w14:paraId="772B9DEE" w14:textId="77777777" w:rsidR="00A44C23" w:rsidRPr="00A44C23" w:rsidRDefault="00A44C23" w:rsidP="00A44C23">
      <w:r w:rsidRPr="00A44C23">
        <w:t>Rearrange:</w:t>
      </w:r>
    </w:p>
    <w:p w14:paraId="5F56AA98" w14:textId="77777777" w:rsidR="00A44C23" w:rsidRPr="00A44C23" w:rsidRDefault="00A44C23" w:rsidP="00A44C23">
      <w:r w:rsidRPr="00A44C23">
        <w:t>4G_N RΣ_crit γ_t,MH(R) = √(G_N M_b a₀)</w:t>
      </w:r>
    </w:p>
    <w:p w14:paraId="1ADB823B" w14:textId="77777777" w:rsidR="00A44C23" w:rsidRPr="00A44C23" w:rsidRDefault="00A44C23" w:rsidP="00A44C23">
      <w:r w:rsidRPr="00A44C23">
        <w:t>Define the dimensionless Rubin-Mass-Harmonics shear invariant:</w:t>
      </w:r>
    </w:p>
    <w:p w14:paraId="721FD252" w14:textId="77777777" w:rsidR="00A44C23" w:rsidRPr="00A44C23" w:rsidRDefault="00A44C23" w:rsidP="00A44C23">
      <w:r w:rsidRPr="00A44C23">
        <w:t>Υ_MH(R) = 4G_N RΣ_crit γ_t(R)/√(G_N M_b a₀)</w:t>
      </w:r>
    </w:p>
    <w:p w14:paraId="49D4792B" w14:textId="77777777" w:rsidR="00A44C23" w:rsidRPr="00A44C23" w:rsidRDefault="00A44C23" w:rsidP="00A44C23">
      <w:r w:rsidRPr="00A44C23">
        <w:t>The Mass Harmonics prediction is:</w:t>
      </w:r>
    </w:p>
    <w:p w14:paraId="77393751" w14:textId="77777777" w:rsidR="00A44C23" w:rsidRPr="00A44C23" w:rsidRDefault="00A44C23" w:rsidP="00A44C23">
      <w:r w:rsidRPr="00A44C23">
        <w:t>Υ_MH(R) → 1</w:t>
      </w:r>
    </w:p>
    <w:p w14:paraId="690C1051" w14:textId="77777777" w:rsidR="00A44C23" w:rsidRPr="00A44C23" w:rsidRDefault="00A44C23" w:rsidP="00A44C23">
      <w:r w:rsidRPr="00A44C23">
        <w:t>in the eligible outer-boundary region.</w:t>
      </w:r>
    </w:p>
    <w:p w14:paraId="0EDAD0DD" w14:textId="77777777" w:rsidR="00A44C23" w:rsidRPr="00A44C23" w:rsidRDefault="00A44C23" w:rsidP="00A44C23">
      <w:r w:rsidRPr="00A44C23">
        <w:t>This Υ_MH is an analysis readout. It is not a new physical coefficient.</w:t>
      </w:r>
    </w:p>
    <w:p w14:paraId="7B8B752A" w14:textId="77777777" w:rsidR="00A44C23" w:rsidRPr="00A44C23" w:rsidRDefault="00A44C23" w:rsidP="00A44C23">
      <w:pPr>
        <w:rPr>
          <w:b/>
          <w:bCs/>
        </w:rPr>
      </w:pPr>
      <w:r w:rsidRPr="00A44C23">
        <w:rPr>
          <w:b/>
          <w:bCs/>
        </w:rPr>
        <w:lastRenderedPageBreak/>
        <w:t>VII.8 Forced radial slope</w:t>
      </w:r>
    </w:p>
    <w:p w14:paraId="301AC605" w14:textId="77777777" w:rsidR="00A44C23" w:rsidRPr="00A44C23" w:rsidRDefault="00A44C23" w:rsidP="00A44C23">
      <w:r w:rsidRPr="00A44C23">
        <w:t>Because every term except R is constant for a fixed lens stack:</w:t>
      </w:r>
    </w:p>
    <w:p w14:paraId="0E2B67BD" w14:textId="77777777" w:rsidR="00A44C23" w:rsidRPr="00A44C23" w:rsidRDefault="00A44C23" w:rsidP="00A44C23">
      <w:r w:rsidRPr="00A44C23">
        <w:t xml:space="preserve">γ_t(R) </w:t>
      </w:r>
      <w:r w:rsidRPr="00A44C23">
        <w:rPr>
          <w:rFonts w:ascii="Cambria Math" w:hAnsi="Cambria Math" w:cs="Cambria Math"/>
        </w:rPr>
        <w:t>∝</w:t>
      </w:r>
      <w:r w:rsidRPr="00A44C23">
        <w:t xml:space="preserve"> R</w:t>
      </w:r>
      <w:r w:rsidRPr="00A44C23">
        <w:rPr>
          <w:rFonts w:ascii="Cambria Math" w:hAnsi="Cambria Math" w:cs="Cambria Math"/>
        </w:rPr>
        <w:t>⁻</w:t>
      </w:r>
      <w:r w:rsidRPr="00A44C23">
        <w:rPr>
          <w:rFonts w:ascii="Aptos" w:hAnsi="Aptos" w:cs="Aptos"/>
        </w:rPr>
        <w:t>¹</w:t>
      </w:r>
    </w:p>
    <w:p w14:paraId="323780CC" w14:textId="77777777" w:rsidR="00A44C23" w:rsidRPr="00A44C23" w:rsidRDefault="00A44C23" w:rsidP="00A44C23">
      <w:r w:rsidRPr="00A44C23">
        <w:t>Therefore:</w:t>
      </w:r>
    </w:p>
    <w:p w14:paraId="1654E25C" w14:textId="77777777" w:rsidR="00A44C23" w:rsidRPr="00A44C23" w:rsidRDefault="00A44C23" w:rsidP="00A44C23">
      <w:r w:rsidRPr="00A44C23">
        <w:t>d ln γ_t/d ln R → −1</w:t>
      </w:r>
    </w:p>
    <w:p w14:paraId="517CAB81" w14:textId="77777777" w:rsidR="00A44C23" w:rsidRPr="00A44C23" w:rsidRDefault="00A44C23" w:rsidP="00A44C23">
      <w:pPr>
        <w:rPr>
          <w:b/>
          <w:bCs/>
        </w:rPr>
      </w:pPr>
      <w:r w:rsidRPr="00A44C23">
        <w:rPr>
          <w:b/>
          <w:bCs/>
        </w:rPr>
        <w:t>VII.9 Eligibility</w:t>
      </w:r>
    </w:p>
    <w:p w14:paraId="36CC43AA" w14:textId="77777777" w:rsidR="00A44C23" w:rsidRPr="00A44C23" w:rsidRDefault="00A44C23" w:rsidP="00A44C23">
      <w:r w:rsidRPr="00A44C23">
        <w:t>Use only lenses satisfying all of the following:</w:t>
      </w:r>
    </w:p>
    <w:p w14:paraId="554C9564" w14:textId="77777777" w:rsidR="00A44C23" w:rsidRPr="00A44C23" w:rsidRDefault="00A44C23" w:rsidP="00A44C23">
      <w:pPr>
        <w:numPr>
          <w:ilvl w:val="0"/>
          <w:numId w:val="12"/>
        </w:numPr>
      </w:pPr>
      <w:r w:rsidRPr="00A44C23">
        <w:t>independently estimated baryonic mass,</w:t>
      </w:r>
    </w:p>
    <w:p w14:paraId="760C05DA" w14:textId="77777777" w:rsidR="00A44C23" w:rsidRPr="00A44C23" w:rsidRDefault="00A44C23" w:rsidP="00A44C23">
      <w:pPr>
        <w:numPr>
          <w:ilvl w:val="0"/>
          <w:numId w:val="12"/>
        </w:numPr>
      </w:pPr>
      <w:r w:rsidRPr="00A44C23">
        <w:t>independently supplied lens redshift,</w:t>
      </w:r>
    </w:p>
    <w:p w14:paraId="464964F2" w14:textId="77777777" w:rsidR="00A44C23" w:rsidRPr="00A44C23" w:rsidRDefault="00A44C23" w:rsidP="00A44C23">
      <w:pPr>
        <w:numPr>
          <w:ilvl w:val="0"/>
          <w:numId w:val="12"/>
        </w:numPr>
      </w:pPr>
      <w:r w:rsidRPr="00A44C23">
        <w:t>source-redshift distribution adequate for Σ_crit,</w:t>
      </w:r>
    </w:p>
    <w:p w14:paraId="08B26F5C" w14:textId="77777777" w:rsidR="00A44C23" w:rsidRPr="00A44C23" w:rsidRDefault="00A44C23" w:rsidP="00A44C23">
      <w:pPr>
        <w:numPr>
          <w:ilvl w:val="0"/>
          <w:numId w:val="12"/>
        </w:numPr>
      </w:pPr>
      <w:r w:rsidRPr="00A44C23">
        <w:t>resolved light profile,</w:t>
      </w:r>
    </w:p>
    <w:p w14:paraId="4066CEED" w14:textId="77777777" w:rsidR="00A44C23" w:rsidRPr="00A44C23" w:rsidRDefault="00A44C23" w:rsidP="00A44C23">
      <w:pPr>
        <w:numPr>
          <w:ilvl w:val="0"/>
          <w:numId w:val="12"/>
        </w:numPr>
      </w:pPr>
      <w:r w:rsidRPr="00A44C23">
        <w:t>outer annuli beyond the dominant baryonic half-light extent,</w:t>
      </w:r>
    </w:p>
    <w:p w14:paraId="431D1DE8" w14:textId="77777777" w:rsidR="00A44C23" w:rsidRPr="00A44C23" w:rsidRDefault="00A44C23" w:rsidP="00A44C23">
      <w:pPr>
        <w:numPr>
          <w:ilvl w:val="0"/>
          <w:numId w:val="12"/>
        </w:numPr>
      </w:pPr>
      <w:r w:rsidRPr="00A44C23">
        <w:t>no bright-star mask crossing the tested annuli,</w:t>
      </w:r>
    </w:p>
    <w:p w14:paraId="4F1135E1" w14:textId="77777777" w:rsidR="00A44C23" w:rsidRPr="00A44C23" w:rsidRDefault="00A44C23" w:rsidP="00A44C23">
      <w:pPr>
        <w:numPr>
          <w:ilvl w:val="0"/>
          <w:numId w:val="12"/>
        </w:numPr>
      </w:pPr>
      <w:r w:rsidRPr="00A44C23">
        <w:t>no documented severe deblending failure,</w:t>
      </w:r>
    </w:p>
    <w:p w14:paraId="624CE874" w14:textId="77777777" w:rsidR="00A44C23" w:rsidRPr="00A44C23" w:rsidRDefault="00A44C23" w:rsidP="00A44C23">
      <w:pPr>
        <w:numPr>
          <w:ilvl w:val="0"/>
          <w:numId w:val="12"/>
        </w:numPr>
      </w:pPr>
      <w:r w:rsidRPr="00A44C23">
        <w:t>no dominant neighboring lens within the declared before terrain opening isolation cylinder.</w:t>
      </w:r>
    </w:p>
    <w:p w14:paraId="3B7EA3AD" w14:textId="77777777" w:rsidR="00A44C23" w:rsidRPr="00A44C23" w:rsidRDefault="00A44C23" w:rsidP="00A44C23">
      <w:r w:rsidRPr="00A44C23">
        <w:t>The isolation cylinder must be frozen from external redshift uncertainty and the Rubin angular resolution before shear is measured. Every reasonable cylinder choice is reported as a sensitivity surface rather than selecting the most favorable one.</w:t>
      </w:r>
    </w:p>
    <w:p w14:paraId="0459EF28" w14:textId="77777777" w:rsidR="00A44C23" w:rsidRPr="00A44C23" w:rsidRDefault="00A44C23" w:rsidP="00A44C23">
      <w:pPr>
        <w:rPr>
          <w:b/>
          <w:bCs/>
        </w:rPr>
      </w:pPr>
      <w:r w:rsidRPr="00A44C23">
        <w:rPr>
          <w:b/>
          <w:bCs/>
        </w:rPr>
        <w:t>VII.10 Controls</w:t>
      </w:r>
    </w:p>
    <w:p w14:paraId="093873B4" w14:textId="77777777" w:rsidR="00A44C23" w:rsidRPr="00A44C23" w:rsidRDefault="00A44C23" w:rsidP="00A44C23">
      <w:r w:rsidRPr="00A44C23">
        <w:t>Mandatory controls:</w:t>
      </w:r>
    </w:p>
    <w:p w14:paraId="55BB6D46" w14:textId="77777777" w:rsidR="00A44C23" w:rsidRPr="00A44C23" w:rsidRDefault="00A44C23" w:rsidP="00A44C23">
      <w:pPr>
        <w:numPr>
          <w:ilvl w:val="0"/>
          <w:numId w:val="13"/>
        </w:numPr>
      </w:pPr>
      <w:r w:rsidRPr="00A44C23">
        <w:t>cross shear γ_×,</w:t>
      </w:r>
    </w:p>
    <w:p w14:paraId="125BE8B4" w14:textId="77777777" w:rsidR="00A44C23" w:rsidRPr="00A44C23" w:rsidRDefault="00A44C23" w:rsidP="00A44C23">
      <w:pPr>
        <w:numPr>
          <w:ilvl w:val="0"/>
          <w:numId w:val="13"/>
        </w:numPr>
      </w:pPr>
      <w:r w:rsidRPr="00A44C23">
        <w:t>random-point tangential shear,</w:t>
      </w:r>
    </w:p>
    <w:p w14:paraId="6AFB05CC" w14:textId="77777777" w:rsidR="00A44C23" w:rsidRPr="00A44C23" w:rsidRDefault="00A44C23" w:rsidP="00A44C23">
      <w:pPr>
        <w:numPr>
          <w:ilvl w:val="0"/>
          <w:numId w:val="13"/>
        </w:numPr>
      </w:pPr>
      <w:r w:rsidRPr="00A44C23">
        <w:t>PSF e1 and e2 property maps,</w:t>
      </w:r>
    </w:p>
    <w:p w14:paraId="3B1A5D18" w14:textId="77777777" w:rsidR="00A44C23" w:rsidRPr="00A44C23" w:rsidRDefault="00A44C23" w:rsidP="00A44C23">
      <w:pPr>
        <w:numPr>
          <w:ilvl w:val="0"/>
          <w:numId w:val="13"/>
        </w:numPr>
      </w:pPr>
      <w:r w:rsidRPr="00A44C23">
        <w:t>depth and background maps,</w:t>
      </w:r>
    </w:p>
    <w:p w14:paraId="7D723077" w14:textId="77777777" w:rsidR="00A44C23" w:rsidRPr="00A44C23" w:rsidRDefault="00A44C23" w:rsidP="00A44C23">
      <w:pPr>
        <w:numPr>
          <w:ilvl w:val="0"/>
          <w:numId w:val="13"/>
        </w:numPr>
      </w:pPr>
      <w:r w:rsidRPr="00A44C23">
        <w:t>detector/tract/patch boundaries,</w:t>
      </w:r>
    </w:p>
    <w:p w14:paraId="20BA41C3" w14:textId="77777777" w:rsidR="00A44C23" w:rsidRPr="00A44C23" w:rsidRDefault="00A44C23" w:rsidP="00A44C23">
      <w:pPr>
        <w:numPr>
          <w:ilvl w:val="0"/>
          <w:numId w:val="13"/>
        </w:numPr>
      </w:pPr>
      <w:r w:rsidRPr="00A44C23">
        <w:t>source-density boost correction,</w:t>
      </w:r>
    </w:p>
    <w:p w14:paraId="2479AB7C" w14:textId="77777777" w:rsidR="00A44C23" w:rsidRPr="00A44C23" w:rsidRDefault="00A44C23" w:rsidP="00A44C23">
      <w:pPr>
        <w:numPr>
          <w:ilvl w:val="0"/>
          <w:numId w:val="13"/>
        </w:numPr>
      </w:pPr>
      <w:r w:rsidRPr="00A44C23">
        <w:lastRenderedPageBreak/>
        <w:t>lens-source redshift reversal test,</w:t>
      </w:r>
    </w:p>
    <w:p w14:paraId="6AB47F1F" w14:textId="77777777" w:rsidR="00A44C23" w:rsidRPr="00A44C23" w:rsidRDefault="00A44C23" w:rsidP="00A44C23">
      <w:pPr>
        <w:numPr>
          <w:ilvl w:val="0"/>
          <w:numId w:val="13"/>
        </w:numPr>
      </w:pPr>
      <w:r w:rsidRPr="00A44C23">
        <w:t>rotation of galaxy position angles by 45 degrees,</w:t>
      </w:r>
    </w:p>
    <w:p w14:paraId="297DC89E" w14:textId="77777777" w:rsidR="00A44C23" w:rsidRPr="00A44C23" w:rsidRDefault="00A44C23" w:rsidP="00A44C23">
      <w:pPr>
        <w:numPr>
          <w:ilvl w:val="0"/>
          <w:numId w:val="13"/>
        </w:numPr>
      </w:pPr>
      <w:r w:rsidRPr="00A44C23">
        <w:t>jackknife by tract and field,</w:t>
      </w:r>
    </w:p>
    <w:p w14:paraId="59860EA4" w14:textId="77777777" w:rsidR="00A44C23" w:rsidRPr="00A44C23" w:rsidRDefault="00A44C23" w:rsidP="00A44C23">
      <w:pPr>
        <w:numPr>
          <w:ilvl w:val="0"/>
          <w:numId w:val="13"/>
        </w:numPr>
      </w:pPr>
      <w:r w:rsidRPr="00A44C23">
        <w:t>independent analysis in COSMOS, M49/Virgo where eligible, WFD, and other released fields.</w:t>
      </w:r>
    </w:p>
    <w:p w14:paraId="06ECA118" w14:textId="77777777" w:rsidR="00A44C23" w:rsidRPr="00A44C23" w:rsidRDefault="00A44C23" w:rsidP="00A44C23">
      <w:pPr>
        <w:rPr>
          <w:b/>
          <w:bCs/>
        </w:rPr>
      </w:pPr>
      <w:r w:rsidRPr="00A44C23">
        <w:rPr>
          <w:b/>
          <w:bCs/>
        </w:rPr>
        <w:t>VII.11 Exact falsifier</w:t>
      </w:r>
    </w:p>
    <w:p w14:paraId="3EECBE55" w14:textId="77777777" w:rsidR="00A44C23" w:rsidRPr="00A44C23" w:rsidRDefault="00A44C23" w:rsidP="00A44C23">
      <w:r w:rsidRPr="00A44C23">
        <w:t>This pathway is falsified if eligible outer stacks show both:</w:t>
      </w:r>
    </w:p>
    <w:p w14:paraId="1B4E8797" w14:textId="77777777" w:rsidR="00A44C23" w:rsidRPr="00A44C23" w:rsidRDefault="00A44C23" w:rsidP="00A44C23">
      <w:r w:rsidRPr="00A44C23">
        <w:t>Υ_MH(R) ≠ 1</w:t>
      </w:r>
    </w:p>
    <w:p w14:paraId="2EB474FD" w14:textId="77777777" w:rsidR="00A44C23" w:rsidRPr="00A44C23" w:rsidRDefault="00A44C23" w:rsidP="00A44C23">
      <w:r w:rsidRPr="00A44C23">
        <w:t>as a persistent mass-dependent or radius-dependent displacement after controls, and:</w:t>
      </w:r>
    </w:p>
    <w:p w14:paraId="5BF8CC2D" w14:textId="77777777" w:rsidR="00A44C23" w:rsidRPr="00A44C23" w:rsidRDefault="00A44C23" w:rsidP="00A44C23">
      <w:r w:rsidRPr="00A44C23">
        <w:t>d ln γ_t/d ln R ≠ −1</w:t>
      </w:r>
    </w:p>
    <w:p w14:paraId="72BDB203" w14:textId="77777777" w:rsidR="00A44C23" w:rsidRPr="00A44C23" w:rsidRDefault="00A44C23" w:rsidP="00A44C23">
      <w:r w:rsidRPr="00A44C23">
        <w:t>with the same direction across independent fields and mass bins, while no interface fault explains the discrepancy.</w:t>
      </w:r>
    </w:p>
    <w:p w14:paraId="72630ADB" w14:textId="77777777" w:rsidR="00A44C23" w:rsidRPr="00A44C23" w:rsidRDefault="00A44C23" w:rsidP="00A44C23">
      <w:r w:rsidRPr="00A44C23">
        <w:t>A null caused by inadequate source density or radial coverage is recorded as insufficient EDP2 terrain, not as terrain correspondence.</w:t>
      </w:r>
    </w:p>
    <w:p w14:paraId="5CA477CE" w14:textId="77777777" w:rsidR="00A44C23" w:rsidRPr="00A44C23" w:rsidRDefault="00A44C23" w:rsidP="00A44C23">
      <w:pPr>
        <w:rPr>
          <w:b/>
          <w:bCs/>
        </w:rPr>
      </w:pPr>
      <w:r w:rsidRPr="00A44C23">
        <w:rPr>
          <w:b/>
          <w:bCs/>
        </w:rPr>
        <w:t>VIII. Prediction 3: Bulge-to-Boundary Covariance and Interior Decoupling</w:t>
      </w:r>
    </w:p>
    <w:p w14:paraId="2C950A9B" w14:textId="77777777" w:rsidR="00A44C23" w:rsidRPr="00A44C23" w:rsidRDefault="00A44C23" w:rsidP="00A44C23">
      <w:pPr>
        <w:rPr>
          <w:b/>
          <w:bCs/>
        </w:rPr>
      </w:pPr>
      <w:r w:rsidRPr="00A44C23">
        <w:rPr>
          <w:b/>
          <w:bCs/>
        </w:rPr>
        <w:t>VIII.1 Step 1: Preserve the canonical causal distinction</w:t>
      </w:r>
    </w:p>
    <w:p w14:paraId="6CC49DF2" w14:textId="77777777" w:rsidR="00A44C23" w:rsidRPr="00A44C23" w:rsidRDefault="00A44C23" w:rsidP="00A44C23">
      <w:r w:rsidRPr="00A44C23">
        <w:t>The canonical galactic finding is not merely that one image feature correlates with another. It separates two physical roles:</w:t>
      </w:r>
    </w:p>
    <w:p w14:paraId="4DEC2B40" w14:textId="77777777" w:rsidR="00A44C23" w:rsidRPr="00A44C23" w:rsidRDefault="00A44C23" w:rsidP="00A44C23">
      <w:r w:rsidRPr="00A44C23">
        <w:t>central bulge amplitude</w:t>
      </w:r>
    </w:p>
    <w:p w14:paraId="78440419" w14:textId="77777777" w:rsidR="00A44C23" w:rsidRPr="00A44C23" w:rsidRDefault="00A44C23" w:rsidP="00A44C23">
      <w:r w:rsidRPr="00A44C23">
        <w:t>→ long-range substrate tuning</w:t>
      </w:r>
    </w:p>
    <w:p w14:paraId="645E28B8" w14:textId="77777777" w:rsidR="00A44C23" w:rsidRPr="00A44C23" w:rsidRDefault="00A44C23" w:rsidP="00A44C23">
      <w:r w:rsidRPr="00A44C23">
        <w:t>→ outer boundary sharpness</w:t>
      </w:r>
    </w:p>
    <w:p w14:paraId="0B4CFB94" w14:textId="77777777" w:rsidR="00A44C23" w:rsidRPr="00A44C23" w:rsidRDefault="00A44C23" w:rsidP="00A44C23">
      <w:r w:rsidRPr="00A44C23">
        <w:t>while:</w:t>
      </w:r>
    </w:p>
    <w:p w14:paraId="235C235A" w14:textId="77777777" w:rsidR="00A44C23" w:rsidRPr="00A44C23" w:rsidRDefault="00A44C23" w:rsidP="00A44C23">
      <w:r w:rsidRPr="00A44C23">
        <w:t>local interior smoothness</w:t>
      </w:r>
    </w:p>
    <w:p w14:paraId="20C4EB38" w14:textId="77777777" w:rsidR="00A44C23" w:rsidRPr="00A44C23" w:rsidRDefault="00A44C23" w:rsidP="00A44C23">
      <w:r w:rsidRPr="00A44C23">
        <w:rPr>
          <w:rFonts w:ascii="Cambria Math" w:hAnsi="Cambria Math" w:cs="Cambria Math"/>
        </w:rPr>
        <w:t>↛</w:t>
      </w:r>
      <w:r w:rsidRPr="00A44C23">
        <w:t xml:space="preserve"> outer boundary sharpness</w:t>
      </w:r>
    </w:p>
    <w:p w14:paraId="3D808DAC" w14:textId="77777777" w:rsidR="00A44C23" w:rsidRPr="00A44C23" w:rsidRDefault="00A44C23" w:rsidP="00A44C23">
      <w:r w:rsidRPr="00A44C23">
        <w:t>The outer boundary is therefore not predicted to be a cumulative local-density smoothing product. It is predicted to be a nonlocal coherence response tuned by the bulge.</w:t>
      </w:r>
    </w:p>
    <w:p w14:paraId="07C7E085" w14:textId="77777777" w:rsidR="00A44C23" w:rsidRPr="00A44C23" w:rsidRDefault="00A44C23" w:rsidP="00A44C23">
      <w:pPr>
        <w:rPr>
          <w:b/>
          <w:bCs/>
        </w:rPr>
      </w:pPr>
      <w:r w:rsidRPr="00A44C23">
        <w:rPr>
          <w:b/>
          <w:bCs/>
        </w:rPr>
        <w:t>VIII.2 Step 2: Construct instrument-facing readouts without new physical parameters</w:t>
      </w:r>
    </w:p>
    <w:p w14:paraId="19FD0A69" w14:textId="77777777" w:rsidR="00A44C23" w:rsidRPr="00A44C23" w:rsidRDefault="00A44C23" w:rsidP="00A44C23">
      <w:r w:rsidRPr="00A44C23">
        <w:lastRenderedPageBreak/>
        <w:t>For each resolved, non-saturated galaxy, build a PSF-corrected elliptical curve of growth.</w:t>
      </w:r>
    </w:p>
    <w:p w14:paraId="1B852B8C" w14:textId="77777777" w:rsidR="00A44C23" w:rsidRPr="00A44C23" w:rsidRDefault="00A44C23" w:rsidP="00A44C23">
      <w:r w:rsidRPr="00A44C23">
        <w:t>Let:</w:t>
      </w:r>
    </w:p>
    <w:p w14:paraId="5EE465AF" w14:textId="77777777" w:rsidR="00A44C23" w:rsidRPr="00A44C23" w:rsidRDefault="00A44C23" w:rsidP="00A44C23">
      <w:r w:rsidRPr="00A44C23">
        <w:t>R20 = semimajor radius enclosing 20% of total model flux</w:t>
      </w:r>
    </w:p>
    <w:p w14:paraId="7B1DE3E1" w14:textId="77777777" w:rsidR="00A44C23" w:rsidRPr="00A44C23" w:rsidRDefault="00A44C23" w:rsidP="00A44C23">
      <w:r w:rsidRPr="00A44C23">
        <w:t>R50 = semimajor radius enclosing 50% of total model flux</w:t>
      </w:r>
    </w:p>
    <w:p w14:paraId="44BC31DD" w14:textId="77777777" w:rsidR="00A44C23" w:rsidRPr="00A44C23" w:rsidRDefault="00A44C23" w:rsidP="00A44C23">
      <w:r w:rsidRPr="00A44C23">
        <w:t>R80 = semimajor radius enclosing 80% of total model flux</w:t>
      </w:r>
    </w:p>
    <w:p w14:paraId="02D1C055" w14:textId="77777777" w:rsidR="00A44C23" w:rsidRPr="00A44C23" w:rsidRDefault="00A44C23" w:rsidP="00A44C23">
      <w:r w:rsidRPr="00A44C23">
        <w:t>R95 = semimajor radius enclosing 95% of total model flux</w:t>
      </w:r>
    </w:p>
    <w:p w14:paraId="43CC3693" w14:textId="77777777" w:rsidR="00A44C23" w:rsidRPr="00A44C23" w:rsidRDefault="00A44C23" w:rsidP="00A44C23">
      <w:pPr>
        <w:rPr>
          <w:b/>
          <w:bCs/>
        </w:rPr>
      </w:pPr>
      <w:r w:rsidRPr="00A44C23">
        <w:rPr>
          <w:b/>
          <w:bCs/>
        </w:rPr>
        <w:t>Central bulge surface-brightness readout</w:t>
      </w:r>
    </w:p>
    <w:p w14:paraId="0C567A01" w14:textId="77777777" w:rsidR="00A44C23" w:rsidRPr="00A44C23" w:rsidRDefault="00A44C23" w:rsidP="00A44C23">
      <w:r w:rsidRPr="00A44C23">
        <w:t>SB_bulge = 0.20 F_total/(π q R20²)</w:t>
      </w:r>
    </w:p>
    <w:p w14:paraId="6C931F40" w14:textId="77777777" w:rsidR="00A44C23" w:rsidRPr="00A44C23" w:rsidRDefault="00A44C23" w:rsidP="00A44C23">
      <w:r w:rsidRPr="00A44C23">
        <w:t>where q is the fitted axis ratio. This is the mean projected brightness inside R20, not a physical coefficient.</w:t>
      </w:r>
    </w:p>
    <w:p w14:paraId="6322BE81" w14:textId="77777777" w:rsidR="00A44C23" w:rsidRPr="00A44C23" w:rsidRDefault="00A44C23" w:rsidP="00A44C23">
      <w:pPr>
        <w:rPr>
          <w:b/>
          <w:bCs/>
        </w:rPr>
      </w:pPr>
      <w:r w:rsidRPr="00A44C23">
        <w:rPr>
          <w:b/>
          <w:bCs/>
        </w:rPr>
        <w:t>Outer Boundary Sharpness Index</w:t>
      </w:r>
    </w:p>
    <w:p w14:paraId="46F33633" w14:textId="77777777" w:rsidR="00A44C23" w:rsidRPr="00A44C23" w:rsidRDefault="00A44C23" w:rsidP="00A44C23">
      <w:r w:rsidRPr="00A44C23">
        <w:t>Define:</w:t>
      </w:r>
    </w:p>
    <w:p w14:paraId="7B732C79" w14:textId="77777777" w:rsidR="00A44C23" w:rsidRPr="00A44C23" w:rsidRDefault="00A44C23" w:rsidP="00A44C23">
      <w:r w:rsidRPr="00A44C23">
        <w:t>BSI = [ln I(R80) − ln I(R95)]/[ln R95 − ln R80]</w:t>
      </w:r>
    </w:p>
    <w:p w14:paraId="0C7E1805" w14:textId="77777777" w:rsidR="00A44C23" w:rsidRPr="00A44C23" w:rsidRDefault="00A44C23" w:rsidP="00A44C23">
      <w:r w:rsidRPr="00A44C23">
        <w:t>Higher BSI means a sharper decline across the outer light boundary.</w:t>
      </w:r>
    </w:p>
    <w:p w14:paraId="5C6C273F" w14:textId="77777777" w:rsidR="00A44C23" w:rsidRPr="00A44C23" w:rsidRDefault="00A44C23" w:rsidP="00A44C23">
      <w:pPr>
        <w:rPr>
          <w:b/>
          <w:bCs/>
        </w:rPr>
      </w:pPr>
      <w:r w:rsidRPr="00A44C23">
        <w:rPr>
          <w:b/>
          <w:bCs/>
        </w:rPr>
        <w:t>Interior Smoothness Index</w:t>
      </w:r>
    </w:p>
    <w:p w14:paraId="3C2A74E7" w14:textId="77777777" w:rsidR="00A44C23" w:rsidRPr="00A44C23" w:rsidRDefault="00A44C23" w:rsidP="00A44C23">
      <w:r w:rsidRPr="00A44C23">
        <w:t>Construct the deconvolved azimuthal median model I_med(r) over R20 ≤ r ≤ R80 and define normalized residual:</w:t>
      </w:r>
    </w:p>
    <w:p w14:paraId="43D393AA" w14:textId="77777777" w:rsidR="00A44C23" w:rsidRPr="00A44C23" w:rsidRDefault="00A44C23" w:rsidP="00A44C23">
      <w:r w:rsidRPr="00A44C23">
        <w:t>ε_inner = RMS[I_pixel − I_med(r)]/median[I_med(r)]</w:t>
      </w:r>
    </w:p>
    <w:p w14:paraId="26D4C11E" w14:textId="77777777" w:rsidR="00A44C23" w:rsidRPr="00A44C23" w:rsidRDefault="00A44C23" w:rsidP="00A44C23">
      <w:r w:rsidRPr="00A44C23">
        <w:t>Then:</w:t>
      </w:r>
    </w:p>
    <w:p w14:paraId="4B016601" w14:textId="77777777" w:rsidR="00A44C23" w:rsidRPr="00A44C23" w:rsidRDefault="00A44C23" w:rsidP="00A44C23">
      <w:r w:rsidRPr="00A44C23">
        <w:t>ISI = 1/(1 + ε_inner)</w:t>
      </w:r>
    </w:p>
    <w:p w14:paraId="0FB3007E" w14:textId="77777777" w:rsidR="00A44C23" w:rsidRPr="00A44C23" w:rsidRDefault="00A44C23" w:rsidP="00A44C23">
      <w:r w:rsidRPr="00A44C23">
        <w:t>Higher ISI means smoother interior structure.</w:t>
      </w:r>
    </w:p>
    <w:p w14:paraId="6126AA3A" w14:textId="77777777" w:rsidR="00A44C23" w:rsidRPr="00A44C23" w:rsidRDefault="00A44C23" w:rsidP="00A44C23">
      <w:r w:rsidRPr="00A44C23">
        <w:t>These are analysis readouts used to interrogate the canonical causal statement. They do not modify the MFE and do not create additional substrate terms.</w:t>
      </w:r>
    </w:p>
    <w:p w14:paraId="235D65B6" w14:textId="77777777" w:rsidR="00A44C23" w:rsidRPr="00A44C23" w:rsidRDefault="00A44C23" w:rsidP="00A44C23">
      <w:pPr>
        <w:rPr>
          <w:b/>
          <w:bCs/>
        </w:rPr>
      </w:pPr>
      <w:r w:rsidRPr="00A44C23">
        <w:rPr>
          <w:b/>
          <w:bCs/>
        </w:rPr>
        <w:t>VIII.3 Step 3: Mass Harmonics covariance predictions</w:t>
      </w:r>
    </w:p>
    <w:p w14:paraId="5113CD82" w14:textId="77777777" w:rsidR="00A44C23" w:rsidRPr="00A44C23" w:rsidRDefault="00A44C23" w:rsidP="00A44C23">
      <w:r w:rsidRPr="00A44C23">
        <w:t>For the complete eligible galaxy sample and every declared before terrain opening matched subset:</w:t>
      </w:r>
    </w:p>
    <w:p w14:paraId="7FBFDE9F" w14:textId="77777777" w:rsidR="00A44C23" w:rsidRPr="00A44C23" w:rsidRDefault="00A44C23" w:rsidP="00A44C23">
      <w:r w:rsidRPr="00A44C23">
        <w:t>corr(SB_bulge, BSI | controls) &gt; 0</w:t>
      </w:r>
    </w:p>
    <w:p w14:paraId="7ECC7743" w14:textId="77777777" w:rsidR="00A44C23" w:rsidRPr="00A44C23" w:rsidRDefault="00A44C23" w:rsidP="00A44C23">
      <w:r w:rsidRPr="00A44C23">
        <w:lastRenderedPageBreak/>
        <w:t>corr(ISI, BSI | controls) → 0</w:t>
      </w:r>
    </w:p>
    <w:p w14:paraId="05084F23" w14:textId="77777777" w:rsidR="00A44C23" w:rsidRPr="00A44C23" w:rsidRDefault="00A44C23" w:rsidP="00A44C23">
      <w:r w:rsidRPr="00A44C23">
        <w:t>and therefore:</w:t>
      </w:r>
    </w:p>
    <w:p w14:paraId="2AD0A6B1" w14:textId="77777777" w:rsidR="00A44C23" w:rsidRPr="00A44C23" w:rsidRDefault="00A44C23" w:rsidP="00A44C23">
      <w:r w:rsidRPr="00A44C23">
        <w:t>|corr(SB_bulge, BSI | controls)| &gt; |corr(ISI, BSI | controls)|</w:t>
      </w:r>
    </w:p>
    <w:p w14:paraId="219797E3" w14:textId="77777777" w:rsidR="00A44C23" w:rsidRPr="00A44C23" w:rsidRDefault="00A44C23" w:rsidP="00A44C23">
      <w:pPr>
        <w:rPr>
          <w:b/>
          <w:bCs/>
        </w:rPr>
      </w:pPr>
      <w:r w:rsidRPr="00A44C23">
        <w:rPr>
          <w:b/>
          <w:bCs/>
        </w:rPr>
        <w:t>VIII.4 Step 4: Required controls</w:t>
      </w:r>
    </w:p>
    <w:p w14:paraId="4FAAB329" w14:textId="77777777" w:rsidR="00A44C23" w:rsidRPr="00A44C23" w:rsidRDefault="00A44C23" w:rsidP="00A44C23">
      <w:r w:rsidRPr="00A44C23">
        <w:t>The partial-correlation and matched-pair analyses must control for:</w:t>
      </w:r>
    </w:p>
    <w:p w14:paraId="62A8019C" w14:textId="77777777" w:rsidR="00A44C23" w:rsidRPr="00A44C23" w:rsidRDefault="00A44C23" w:rsidP="00A44C23">
      <w:pPr>
        <w:numPr>
          <w:ilvl w:val="0"/>
          <w:numId w:val="14"/>
        </w:numPr>
      </w:pPr>
      <w:r w:rsidRPr="00A44C23">
        <w:t>total flux and independently estimated baryonic mass,</w:t>
      </w:r>
    </w:p>
    <w:p w14:paraId="6252B614" w14:textId="77777777" w:rsidR="00A44C23" w:rsidRPr="00A44C23" w:rsidRDefault="00A44C23" w:rsidP="00A44C23">
      <w:pPr>
        <w:numPr>
          <w:ilvl w:val="0"/>
          <w:numId w:val="14"/>
        </w:numPr>
      </w:pPr>
      <w:r w:rsidRPr="00A44C23">
        <w:t>half-light radius,</w:t>
      </w:r>
    </w:p>
    <w:p w14:paraId="1A201980" w14:textId="77777777" w:rsidR="00A44C23" w:rsidRPr="00A44C23" w:rsidRDefault="00A44C23" w:rsidP="00A44C23">
      <w:pPr>
        <w:numPr>
          <w:ilvl w:val="0"/>
          <w:numId w:val="14"/>
        </w:numPr>
      </w:pPr>
      <w:r w:rsidRPr="00A44C23">
        <w:t>redshift,</w:t>
      </w:r>
    </w:p>
    <w:p w14:paraId="5C7EFD1E" w14:textId="77777777" w:rsidR="00A44C23" w:rsidRPr="00A44C23" w:rsidRDefault="00A44C23" w:rsidP="00A44C23">
      <w:pPr>
        <w:numPr>
          <w:ilvl w:val="0"/>
          <w:numId w:val="14"/>
        </w:numPr>
      </w:pPr>
      <w:r w:rsidRPr="00A44C23">
        <w:t>inclination/axis ratio,</w:t>
      </w:r>
    </w:p>
    <w:p w14:paraId="0EC15BE4" w14:textId="77777777" w:rsidR="00A44C23" w:rsidRPr="00A44C23" w:rsidRDefault="00A44C23" w:rsidP="00A44C23">
      <w:pPr>
        <w:numPr>
          <w:ilvl w:val="0"/>
          <w:numId w:val="14"/>
        </w:numPr>
      </w:pPr>
      <w:r w:rsidRPr="00A44C23">
        <w:t>color,</w:t>
      </w:r>
    </w:p>
    <w:p w14:paraId="2AEEF433" w14:textId="77777777" w:rsidR="00A44C23" w:rsidRPr="00A44C23" w:rsidRDefault="00A44C23" w:rsidP="00A44C23">
      <w:pPr>
        <w:numPr>
          <w:ilvl w:val="0"/>
          <w:numId w:val="14"/>
        </w:numPr>
      </w:pPr>
      <w:r w:rsidRPr="00A44C23">
        <w:t>PSF size and ellipticity,</w:t>
      </w:r>
    </w:p>
    <w:p w14:paraId="2C1B0F1D" w14:textId="77777777" w:rsidR="00A44C23" w:rsidRPr="00A44C23" w:rsidRDefault="00A44C23" w:rsidP="00A44C23">
      <w:pPr>
        <w:numPr>
          <w:ilvl w:val="0"/>
          <w:numId w:val="14"/>
        </w:numPr>
      </w:pPr>
      <w:r w:rsidRPr="00A44C23">
        <w:t>sky background and noise,</w:t>
      </w:r>
    </w:p>
    <w:p w14:paraId="251F830F" w14:textId="77777777" w:rsidR="00A44C23" w:rsidRPr="00A44C23" w:rsidRDefault="00A44C23" w:rsidP="00A44C23">
      <w:pPr>
        <w:numPr>
          <w:ilvl w:val="0"/>
          <w:numId w:val="14"/>
        </w:numPr>
      </w:pPr>
      <w:r w:rsidRPr="00A44C23">
        <w:t>depth,</w:t>
      </w:r>
    </w:p>
    <w:p w14:paraId="44F3A0C7" w14:textId="77777777" w:rsidR="00A44C23" w:rsidRPr="00A44C23" w:rsidRDefault="00A44C23" w:rsidP="00A44C23">
      <w:pPr>
        <w:numPr>
          <w:ilvl w:val="0"/>
          <w:numId w:val="14"/>
        </w:numPr>
      </w:pPr>
      <w:r w:rsidRPr="00A44C23">
        <w:t>deblending flags,</w:t>
      </w:r>
    </w:p>
    <w:p w14:paraId="516BD353" w14:textId="77777777" w:rsidR="00A44C23" w:rsidRPr="00A44C23" w:rsidRDefault="00A44C23" w:rsidP="00A44C23">
      <w:pPr>
        <w:numPr>
          <w:ilvl w:val="0"/>
          <w:numId w:val="14"/>
        </w:numPr>
      </w:pPr>
      <w:r w:rsidRPr="00A44C23">
        <w:t>local source crowding,</w:t>
      </w:r>
    </w:p>
    <w:p w14:paraId="3096F99C" w14:textId="77777777" w:rsidR="00A44C23" w:rsidRPr="00A44C23" w:rsidRDefault="00A44C23" w:rsidP="00A44C23">
      <w:pPr>
        <w:numPr>
          <w:ilvl w:val="0"/>
          <w:numId w:val="14"/>
        </w:numPr>
      </w:pPr>
      <w:r w:rsidRPr="00A44C23">
        <w:t>environment,</w:t>
      </w:r>
    </w:p>
    <w:p w14:paraId="2AF2A313" w14:textId="77777777" w:rsidR="00A44C23" w:rsidRPr="00A44C23" w:rsidRDefault="00A44C23" w:rsidP="00A44C23">
      <w:pPr>
        <w:numPr>
          <w:ilvl w:val="0"/>
          <w:numId w:val="14"/>
        </w:numPr>
      </w:pPr>
      <w:r w:rsidRPr="00A44C23">
        <w:t>tract and patch.</w:t>
      </w:r>
    </w:p>
    <w:p w14:paraId="3966DBBB" w14:textId="77777777" w:rsidR="00A44C23" w:rsidRPr="00A44C23" w:rsidRDefault="00A44C23" w:rsidP="00A44C23">
      <w:r w:rsidRPr="00A44C23">
        <w:t>The result must be repeated separately by morphology and band. No band or subset is selected because it produces the strongest result.</w:t>
      </w:r>
    </w:p>
    <w:p w14:paraId="3A0867E1" w14:textId="77777777" w:rsidR="00A44C23" w:rsidRPr="00A44C23" w:rsidRDefault="00A44C23" w:rsidP="00A44C23">
      <w:pPr>
        <w:rPr>
          <w:b/>
          <w:bCs/>
        </w:rPr>
      </w:pPr>
      <w:r w:rsidRPr="00A44C23">
        <w:rPr>
          <w:b/>
          <w:bCs/>
        </w:rPr>
        <w:t>VIII.5 Step 5: Cross-band physical persistence</w:t>
      </w:r>
    </w:p>
    <w:p w14:paraId="6F85FF7F" w14:textId="77777777" w:rsidR="00A44C23" w:rsidRPr="00A44C23" w:rsidRDefault="00A44C23" w:rsidP="00A44C23">
      <w:r w:rsidRPr="00A44C23">
        <w:t>A real coherence-boundary relation must survive the instrument bandpass. Therefore the sign of the bulge-boundary relation must be preserved across every band with adequate signal after dust and PSF controls.</w:t>
      </w:r>
    </w:p>
    <w:p w14:paraId="02A7A666" w14:textId="77777777" w:rsidR="00A44C23" w:rsidRPr="00A44C23" w:rsidRDefault="00A44C23" w:rsidP="00A44C23">
      <w:r w:rsidRPr="00A44C23">
        <w:t>The amplitude may vary because each band weights different emitting material. The causal direction may not reverse.</w:t>
      </w:r>
    </w:p>
    <w:p w14:paraId="74A742E3" w14:textId="77777777" w:rsidR="00A44C23" w:rsidRPr="00A44C23" w:rsidRDefault="00A44C23" w:rsidP="00A44C23">
      <w:pPr>
        <w:rPr>
          <w:b/>
          <w:bCs/>
        </w:rPr>
      </w:pPr>
      <w:r w:rsidRPr="00A44C23">
        <w:rPr>
          <w:b/>
          <w:bCs/>
        </w:rPr>
        <w:t>VIII.6 Exact falsifier</w:t>
      </w:r>
    </w:p>
    <w:p w14:paraId="4FBDE245" w14:textId="77777777" w:rsidR="00A44C23" w:rsidRPr="00A44C23" w:rsidRDefault="00A44C23" w:rsidP="00A44C23">
      <w:r w:rsidRPr="00A44C23">
        <w:t>This pathway is falsified if, in the complete controlled analysis:</w:t>
      </w:r>
    </w:p>
    <w:p w14:paraId="429E5FE3" w14:textId="77777777" w:rsidR="00A44C23" w:rsidRPr="00A44C23" w:rsidRDefault="00A44C23" w:rsidP="00A44C23">
      <w:pPr>
        <w:numPr>
          <w:ilvl w:val="0"/>
          <w:numId w:val="15"/>
        </w:numPr>
      </w:pPr>
      <w:r w:rsidRPr="00A44C23">
        <w:lastRenderedPageBreak/>
        <w:t>the partial relation between SB_bulge and BSI is zero or negative across the adequately resolved bands, and</w:t>
      </w:r>
    </w:p>
    <w:p w14:paraId="50D153BE" w14:textId="77777777" w:rsidR="00A44C23" w:rsidRPr="00A44C23" w:rsidRDefault="00A44C23" w:rsidP="00A44C23">
      <w:pPr>
        <w:numPr>
          <w:ilvl w:val="0"/>
          <w:numId w:val="15"/>
        </w:numPr>
      </w:pPr>
      <w:r w:rsidRPr="00A44C23">
        <w:t>the ISI relation equals or exceeds the bulge relation in absolute strength, and</w:t>
      </w:r>
    </w:p>
    <w:p w14:paraId="0986766B" w14:textId="77777777" w:rsidR="00A44C23" w:rsidRPr="00A44C23" w:rsidRDefault="00A44C23" w:rsidP="00A44C23">
      <w:pPr>
        <w:numPr>
          <w:ilvl w:val="0"/>
          <w:numId w:val="15"/>
        </w:numPr>
      </w:pPr>
      <w:r w:rsidRPr="00A44C23">
        <w:t>the result is not traceable to PSF, depth, deblending, or sky-background distortion.</w:t>
      </w:r>
    </w:p>
    <w:p w14:paraId="0679AAE9" w14:textId="77777777" w:rsidR="00A44C23" w:rsidRPr="00A44C23" w:rsidRDefault="00A44C23" w:rsidP="00A44C23">
      <w:r w:rsidRPr="00A44C23">
        <w:t>A result where both relations vanish because the EDP2 angular resolution does not resolve R20 and R95 is insufficient terrain, not terrain correspondence.</w:t>
      </w:r>
    </w:p>
    <w:p w14:paraId="049E5D6D" w14:textId="77777777" w:rsidR="00A44C23" w:rsidRPr="00A44C23" w:rsidRDefault="00A44C23" w:rsidP="00A44C23">
      <w:pPr>
        <w:rPr>
          <w:b/>
          <w:bCs/>
        </w:rPr>
      </w:pPr>
      <w:r w:rsidRPr="00A44C23">
        <w:rPr>
          <w:b/>
          <w:bCs/>
        </w:rPr>
        <w:t>IX. Prediction 4: Mass-Governed Shear Amplitude, Bulge-Governed Boundary Sharpness</w:t>
      </w:r>
    </w:p>
    <w:p w14:paraId="4A72DB97" w14:textId="77777777" w:rsidR="00A44C23" w:rsidRPr="00A44C23" w:rsidRDefault="00A44C23" w:rsidP="00A44C23">
      <w:r w:rsidRPr="00A44C23">
        <w:t>This prediction combines the prior derivations and prevents the document from collapsing two distinct substrate functions into one generic “galaxy concentration” effect.</w:t>
      </w:r>
    </w:p>
    <w:p w14:paraId="335F0427" w14:textId="77777777" w:rsidR="00A44C23" w:rsidRPr="00A44C23" w:rsidRDefault="00A44C23" w:rsidP="00A44C23">
      <w:pPr>
        <w:rPr>
          <w:b/>
          <w:bCs/>
        </w:rPr>
      </w:pPr>
      <w:r w:rsidRPr="00A44C23">
        <w:rPr>
          <w:b/>
          <w:bCs/>
        </w:rPr>
        <w:t>IX.1 Step 1: The asymptotic amplitude is fixed by mass and a₀</w:t>
      </w:r>
    </w:p>
    <w:p w14:paraId="5F2F0CE8" w14:textId="77777777" w:rsidR="00A44C23" w:rsidRPr="00A44C23" w:rsidRDefault="00A44C23" w:rsidP="00A44C23">
      <w:r w:rsidRPr="00A44C23">
        <w:t>From Prediction 2:</w:t>
      </w:r>
    </w:p>
    <w:p w14:paraId="2B0EF7B9" w14:textId="77777777" w:rsidR="00A44C23" w:rsidRPr="00A44C23" w:rsidRDefault="00A44C23" w:rsidP="00A44C23">
      <w:r w:rsidRPr="00A44C23">
        <w:t>γ_t,MH(R) = √(G_N M_b a₀)/(4G_N RΣ_crit)</w:t>
      </w:r>
    </w:p>
    <w:p w14:paraId="78424D12" w14:textId="77777777" w:rsidR="00A44C23" w:rsidRPr="00A44C23" w:rsidRDefault="00A44C23" w:rsidP="00A44C23">
      <w:r w:rsidRPr="00A44C23">
        <w:t>At fixed M_b, R, and lens-source geometry, the outer asymptotic amplitude is fixed.</w:t>
      </w:r>
    </w:p>
    <w:p w14:paraId="229395B7" w14:textId="77777777" w:rsidR="00A44C23" w:rsidRPr="00A44C23" w:rsidRDefault="00A44C23" w:rsidP="00A44C23">
      <w:r w:rsidRPr="00A44C23">
        <w:t>No bulge-brightness term appears in the asymptotic amplitude relation.</w:t>
      </w:r>
    </w:p>
    <w:p w14:paraId="12E34FCC" w14:textId="77777777" w:rsidR="00A44C23" w:rsidRPr="00A44C23" w:rsidRDefault="00A44C23" w:rsidP="00A44C23">
      <w:r w:rsidRPr="00A44C23">
        <w:t>Therefore, after matching M_b, R/R_a, redshift, and environment:</w:t>
      </w:r>
    </w:p>
    <w:p w14:paraId="3578EF12" w14:textId="77777777" w:rsidR="00A44C23" w:rsidRPr="00A44C23" w:rsidRDefault="00A44C23" w:rsidP="00A44C23">
      <w:r w:rsidRPr="00A44C23">
        <w:t>corr(Υ_MH(x</w:t>
      </w:r>
      <w:r w:rsidRPr="00A44C23">
        <w:rPr>
          <w:rFonts w:ascii="Cambria Math" w:hAnsi="Cambria Math" w:cs="Cambria Math"/>
        </w:rPr>
        <w:t>≫</w:t>
      </w:r>
      <w:r w:rsidRPr="00A44C23">
        <w:t xml:space="preserve">1), SB_bulge | M_b, x, z, environment) </w:t>
      </w:r>
      <w:r w:rsidRPr="00A44C23">
        <w:rPr>
          <w:rFonts w:ascii="Aptos" w:hAnsi="Aptos" w:cs="Aptos"/>
        </w:rPr>
        <w:t>→</w:t>
      </w:r>
      <w:r w:rsidRPr="00A44C23">
        <w:t xml:space="preserve"> 0</w:t>
      </w:r>
    </w:p>
    <w:p w14:paraId="7B785496" w14:textId="77777777" w:rsidR="00A44C23" w:rsidRPr="00A44C23" w:rsidRDefault="00A44C23" w:rsidP="00A44C23">
      <w:pPr>
        <w:rPr>
          <w:b/>
          <w:bCs/>
        </w:rPr>
      </w:pPr>
      <w:r w:rsidRPr="00A44C23">
        <w:rPr>
          <w:b/>
          <w:bCs/>
        </w:rPr>
        <w:t>IX.2 Step 2: The boundary-transition sharpness is tuned by the bulge</w:t>
      </w:r>
    </w:p>
    <w:p w14:paraId="5251F088" w14:textId="77777777" w:rsidR="00A44C23" w:rsidRPr="00A44C23" w:rsidRDefault="00A44C23" w:rsidP="00A44C23">
      <w:r w:rsidRPr="00A44C23">
        <w:t>The canonical galactic finding states that the bulge acts as a tuning fork that sets outer boundary conditions.</w:t>
      </w:r>
    </w:p>
    <w:p w14:paraId="2C857CEE" w14:textId="77777777" w:rsidR="00A44C23" w:rsidRPr="00A44C23" w:rsidRDefault="00A44C23" w:rsidP="00A44C23">
      <w:r w:rsidRPr="00A44C23">
        <w:t>Define the measured normalized shear transition:</w:t>
      </w:r>
    </w:p>
    <w:p w14:paraId="1816830A" w14:textId="77777777" w:rsidR="00A44C23" w:rsidRPr="00A44C23" w:rsidRDefault="00A44C23" w:rsidP="00A44C23">
      <w:r w:rsidRPr="00A44C23">
        <w:t>Υ_MH(x) = 4G_N RΣ_crit γ_t(R)/√(G_N M_b a₀)</w:t>
      </w:r>
    </w:p>
    <w:p w14:paraId="32ADE289" w14:textId="77777777" w:rsidR="00A44C23" w:rsidRPr="00A44C23" w:rsidRDefault="00A44C23" w:rsidP="00A44C23">
      <w:r w:rsidRPr="00A44C23">
        <w:t>The outer asymptote is Υ_MH → 1.</w:t>
      </w:r>
    </w:p>
    <w:p w14:paraId="53D87BAF" w14:textId="77777777" w:rsidR="00A44C23" w:rsidRPr="00A44C23" w:rsidRDefault="00A44C23" w:rsidP="00A44C23">
      <w:r w:rsidRPr="00A44C23">
        <w:t>Define x25 and x75 as the radii at which the monotonic transition first reaches 25% and 75% of its outer asymptotic value.</w:t>
      </w:r>
    </w:p>
    <w:p w14:paraId="330DC137" w14:textId="77777777" w:rsidR="00A44C23" w:rsidRPr="00A44C23" w:rsidRDefault="00A44C23" w:rsidP="00A44C23">
      <w:r w:rsidRPr="00A44C23">
        <w:t>Define the boundary width:</w:t>
      </w:r>
    </w:p>
    <w:p w14:paraId="31BA3040" w14:textId="77777777" w:rsidR="00A44C23" w:rsidRPr="00A44C23" w:rsidRDefault="00A44C23" w:rsidP="00A44C23">
      <w:r w:rsidRPr="00A44C23">
        <w:t>W_boundary = ln(x75/x25)</w:t>
      </w:r>
    </w:p>
    <w:p w14:paraId="4ED9D5D9" w14:textId="77777777" w:rsidR="00A44C23" w:rsidRPr="00A44C23" w:rsidRDefault="00A44C23" w:rsidP="00A44C23">
      <w:r w:rsidRPr="00A44C23">
        <w:t>A sharper boundary has a smaller W_boundary.</w:t>
      </w:r>
    </w:p>
    <w:p w14:paraId="15EDD46E" w14:textId="77777777" w:rsidR="00A44C23" w:rsidRPr="00A44C23" w:rsidRDefault="00A44C23" w:rsidP="00A44C23">
      <w:r w:rsidRPr="00A44C23">
        <w:lastRenderedPageBreak/>
        <w:t>The Mass Harmonics prediction is:</w:t>
      </w:r>
    </w:p>
    <w:p w14:paraId="5FFB3755" w14:textId="77777777" w:rsidR="00A44C23" w:rsidRPr="00A44C23" w:rsidRDefault="00A44C23" w:rsidP="00A44C23">
      <w:r w:rsidRPr="00A44C23">
        <w:t>corr(SB_bulge, W_boundary | M_b, z, environment) &lt; 0</w:t>
      </w:r>
    </w:p>
    <w:p w14:paraId="43869AA2" w14:textId="77777777" w:rsidR="00A44C23" w:rsidRPr="00A44C23" w:rsidRDefault="00A44C23" w:rsidP="00A44C23">
      <w:r w:rsidRPr="00A44C23">
        <w:t>and equivalently:</w:t>
      </w:r>
    </w:p>
    <w:p w14:paraId="1DE72221" w14:textId="77777777" w:rsidR="00A44C23" w:rsidRPr="00A44C23" w:rsidRDefault="00A44C23" w:rsidP="00A44C23">
      <w:r w:rsidRPr="00A44C23">
        <w:t>corr(SB_bulge, 1/W_boundary | controls) &gt; 0</w:t>
      </w:r>
    </w:p>
    <w:p w14:paraId="47150755" w14:textId="77777777" w:rsidR="00A44C23" w:rsidRPr="00A44C23" w:rsidRDefault="00A44C23" w:rsidP="00A44C23">
      <w:pPr>
        <w:rPr>
          <w:b/>
          <w:bCs/>
        </w:rPr>
      </w:pPr>
      <w:r w:rsidRPr="00A44C23">
        <w:rPr>
          <w:b/>
          <w:bCs/>
        </w:rPr>
        <w:t>IX.3 Step 3: Interior smoothness remains decoupled</w:t>
      </w:r>
    </w:p>
    <w:p w14:paraId="0CC71C54" w14:textId="77777777" w:rsidR="00A44C23" w:rsidRPr="00A44C23" w:rsidRDefault="00A44C23" w:rsidP="00A44C23">
      <w:r w:rsidRPr="00A44C23">
        <w:t>At the same fixed variables:</w:t>
      </w:r>
    </w:p>
    <w:p w14:paraId="4D966AD4" w14:textId="77777777" w:rsidR="00A44C23" w:rsidRPr="00A44C23" w:rsidRDefault="00A44C23" w:rsidP="00A44C23">
      <w:r w:rsidRPr="00A44C23">
        <w:t>corr(ISI, W_boundary | M_b, z, environment) → 0</w:t>
      </w:r>
    </w:p>
    <w:p w14:paraId="1E8D1638" w14:textId="77777777" w:rsidR="00A44C23" w:rsidRPr="00A44C23" w:rsidRDefault="00A44C23" w:rsidP="00A44C23">
      <w:pPr>
        <w:rPr>
          <w:b/>
          <w:bCs/>
        </w:rPr>
      </w:pPr>
      <w:r w:rsidRPr="00A44C23">
        <w:rPr>
          <w:b/>
          <w:bCs/>
        </w:rPr>
        <w:t>IX.4 Step 4: Full causal separation</w:t>
      </w:r>
    </w:p>
    <w:p w14:paraId="259A1599" w14:textId="77777777" w:rsidR="00A44C23" w:rsidRPr="00A44C23" w:rsidRDefault="00A44C23" w:rsidP="00A44C23">
      <w:r w:rsidRPr="00A44C23">
        <w:t>The combined Mass Harmonics prediction is therefore:</w:t>
      </w:r>
    </w:p>
    <w:p w14:paraId="233B4B5A" w14:textId="77777777" w:rsidR="00A44C23" w:rsidRPr="00A44C23" w:rsidRDefault="00A44C23" w:rsidP="00A44C23">
      <w:r w:rsidRPr="00A44C23">
        <w:t>M_b and a₀</w:t>
      </w:r>
    </w:p>
    <w:p w14:paraId="34C67B16" w14:textId="77777777" w:rsidR="00A44C23" w:rsidRPr="00A44C23" w:rsidRDefault="00A44C23" w:rsidP="00A44C23">
      <w:r w:rsidRPr="00A44C23">
        <w:t>→ asymptotic outer shear amplitude</w:t>
      </w:r>
    </w:p>
    <w:p w14:paraId="3D6CC818" w14:textId="77777777" w:rsidR="00A44C23" w:rsidRPr="00A44C23" w:rsidRDefault="00A44C23" w:rsidP="00A44C23">
      <w:r w:rsidRPr="00A44C23">
        <w:t>SB_bulge</w:t>
      </w:r>
    </w:p>
    <w:p w14:paraId="1145170A" w14:textId="77777777" w:rsidR="00A44C23" w:rsidRPr="00A44C23" w:rsidRDefault="00A44C23" w:rsidP="00A44C23">
      <w:r w:rsidRPr="00A44C23">
        <w:t>→ transition sharpness</w:t>
      </w:r>
    </w:p>
    <w:p w14:paraId="229197B4" w14:textId="77777777" w:rsidR="00A44C23" w:rsidRPr="00A44C23" w:rsidRDefault="00A44C23" w:rsidP="00A44C23">
      <w:r w:rsidRPr="00A44C23">
        <w:t>ISI</w:t>
      </w:r>
    </w:p>
    <w:p w14:paraId="4675894A" w14:textId="77777777" w:rsidR="00A44C23" w:rsidRPr="00A44C23" w:rsidRDefault="00A44C23" w:rsidP="00A44C23">
      <w:r w:rsidRPr="00A44C23">
        <w:rPr>
          <w:rFonts w:ascii="Cambria Math" w:hAnsi="Cambria Math" w:cs="Cambria Math"/>
        </w:rPr>
        <w:t>↛</w:t>
      </w:r>
      <w:r w:rsidRPr="00A44C23">
        <w:t xml:space="preserve"> either relation after the governing variables are fixed</w:t>
      </w:r>
    </w:p>
    <w:p w14:paraId="2620BEDD" w14:textId="77777777" w:rsidR="00A44C23" w:rsidRPr="00A44C23" w:rsidRDefault="00A44C23" w:rsidP="00A44C23">
      <w:r w:rsidRPr="00A44C23">
        <w:t>This is a stronger prediction than a generic morphology-shear correlation because it assigns different observables to different causal roles before the data are opened.</w:t>
      </w:r>
    </w:p>
    <w:p w14:paraId="5146FC1A" w14:textId="77777777" w:rsidR="00A44C23" w:rsidRPr="00A44C23" w:rsidRDefault="00A44C23" w:rsidP="00A44C23">
      <w:pPr>
        <w:rPr>
          <w:b/>
          <w:bCs/>
        </w:rPr>
      </w:pPr>
      <w:r w:rsidRPr="00A44C23">
        <w:rPr>
          <w:b/>
          <w:bCs/>
        </w:rPr>
        <w:t>IX.5 Exact falsifier</w:t>
      </w:r>
    </w:p>
    <w:p w14:paraId="2B4246CA" w14:textId="77777777" w:rsidR="00A44C23" w:rsidRPr="00A44C23" w:rsidRDefault="00A44C23" w:rsidP="00A44C23">
      <w:r w:rsidRPr="00A44C23">
        <w:t>This pathway is falsified if EDP2 shows that, after the full controls:</w:t>
      </w:r>
    </w:p>
    <w:p w14:paraId="28A288F4" w14:textId="77777777" w:rsidR="00A44C23" w:rsidRPr="00A44C23" w:rsidRDefault="00A44C23" w:rsidP="00A44C23">
      <w:pPr>
        <w:numPr>
          <w:ilvl w:val="0"/>
          <w:numId w:val="16"/>
        </w:numPr>
      </w:pPr>
      <w:r w:rsidRPr="00A44C23">
        <w:t>asymptotic Υ_MH depends strongly and monotonically on bulge brightness at fixed M_b, or</w:t>
      </w:r>
    </w:p>
    <w:p w14:paraId="7E6CBCBF" w14:textId="77777777" w:rsidR="00A44C23" w:rsidRPr="00A44C23" w:rsidRDefault="00A44C23" w:rsidP="00A44C23">
      <w:pPr>
        <w:numPr>
          <w:ilvl w:val="0"/>
          <w:numId w:val="16"/>
        </w:numPr>
      </w:pPr>
      <w:r w:rsidRPr="00A44C23">
        <w:t>boundary width does not narrow with increasing bulge brightness, while</w:t>
      </w:r>
    </w:p>
    <w:p w14:paraId="2C91EFDD" w14:textId="77777777" w:rsidR="00A44C23" w:rsidRPr="00A44C23" w:rsidRDefault="00A44C23" w:rsidP="00A44C23">
      <w:pPr>
        <w:numPr>
          <w:ilvl w:val="0"/>
          <w:numId w:val="16"/>
        </w:numPr>
      </w:pPr>
      <w:r w:rsidRPr="00A44C23">
        <w:t>interior smoothness predicts the boundary at least as well as the bulge.</w:t>
      </w:r>
    </w:p>
    <w:p w14:paraId="75ABAA27" w14:textId="77777777" w:rsidR="00A44C23" w:rsidRPr="00A44C23" w:rsidRDefault="00A44C23" w:rsidP="00A44C23">
      <w:r w:rsidRPr="00A44C23">
        <w:t>All three measurement surfaces must be reported. A pipeline that reports only the strongest pairwise relation is incomplete relative to this paper.</w:t>
      </w:r>
    </w:p>
    <w:p w14:paraId="55AB9533" w14:textId="77777777" w:rsidR="00A44C23" w:rsidRPr="00A44C23" w:rsidRDefault="00A44C23" w:rsidP="00A44C23">
      <w:pPr>
        <w:rPr>
          <w:b/>
          <w:bCs/>
        </w:rPr>
      </w:pPr>
      <w:r w:rsidRPr="00A44C23">
        <w:rPr>
          <w:b/>
          <w:bCs/>
        </w:rPr>
        <w:t>X. Prediction 5: Fundamental Radial Stellar Closure and the π-Discriminator</w:t>
      </w:r>
    </w:p>
    <w:p w14:paraId="3287A942" w14:textId="77777777" w:rsidR="00A44C23" w:rsidRPr="00A44C23" w:rsidRDefault="00A44C23" w:rsidP="00A44C23">
      <w:r w:rsidRPr="00A44C23">
        <w:lastRenderedPageBreak/>
        <w:t>This branch uses the EDP2 Source, ForcedSource, and DiaObject catalogs only after release. It is independent of the galaxy and lensing branches.</w:t>
      </w:r>
    </w:p>
    <w:p w14:paraId="197519C0" w14:textId="77777777" w:rsidR="00A44C23" w:rsidRPr="00A44C23" w:rsidRDefault="00A44C23" w:rsidP="00A44C23">
      <w:pPr>
        <w:rPr>
          <w:b/>
          <w:bCs/>
        </w:rPr>
      </w:pPr>
      <w:r w:rsidRPr="00A44C23">
        <w:rPr>
          <w:b/>
          <w:bCs/>
        </w:rPr>
        <w:t>X.1 Step 1: Identify the physical event before using a frequency</w:t>
      </w:r>
    </w:p>
    <w:p w14:paraId="3C69AD3F" w14:textId="77777777" w:rsidR="00A44C23" w:rsidRPr="00A44C23" w:rsidRDefault="00A44C23" w:rsidP="00A44C23">
      <w:r w:rsidRPr="00A44C23">
        <w:t>A periodic signal is not automatically a boundary closure frequency.</w:t>
      </w:r>
    </w:p>
    <w:p w14:paraId="3D282334" w14:textId="77777777" w:rsidR="00A44C23" w:rsidRPr="00A44C23" w:rsidRDefault="00A44C23" w:rsidP="00A44C23">
      <w:r w:rsidRPr="00A44C23">
        <w:t>The C1 sentinel is applied first.</w:t>
      </w:r>
    </w:p>
    <w:p w14:paraId="47DB4926" w14:textId="77777777" w:rsidR="00A44C23" w:rsidRPr="00A44C23" w:rsidRDefault="00A44C23" w:rsidP="00A44C23">
      <w:r w:rsidRPr="00A44C23">
        <w:t>Eligible candidates must be classified as fundamental radial pulsators through independent pre-EDP2 terrain where available, or through a post-release classification process that does not use Mass Harmonics closure quality as the class selector.</w:t>
      </w:r>
    </w:p>
    <w:p w14:paraId="429206AE" w14:textId="77777777" w:rsidR="00A44C23" w:rsidRPr="00A44C23" w:rsidRDefault="00A44C23" w:rsidP="00A44C23">
      <w:r w:rsidRPr="00A44C23">
        <w:t>Exclude from VERIFY:</w:t>
      </w:r>
    </w:p>
    <w:p w14:paraId="77170CD0" w14:textId="77777777" w:rsidR="00A44C23" w:rsidRPr="00A44C23" w:rsidRDefault="00A44C23" w:rsidP="00A44C23">
      <w:pPr>
        <w:numPr>
          <w:ilvl w:val="0"/>
          <w:numId w:val="17"/>
        </w:numPr>
      </w:pPr>
      <w:r w:rsidRPr="00A44C23">
        <w:t>inter-level transition frequencies,</w:t>
      </w:r>
    </w:p>
    <w:p w14:paraId="4A536BF7" w14:textId="77777777" w:rsidR="00A44C23" w:rsidRPr="00A44C23" w:rsidRDefault="00A44C23" w:rsidP="00A44C23">
      <w:pPr>
        <w:numPr>
          <w:ilvl w:val="0"/>
          <w:numId w:val="17"/>
        </w:numPr>
      </w:pPr>
      <w:r w:rsidRPr="00A44C23">
        <w:t>nonradial modes without a separately derived closure topology,</w:t>
      </w:r>
    </w:p>
    <w:p w14:paraId="7D61CBDA" w14:textId="77777777" w:rsidR="00A44C23" w:rsidRPr="00A44C23" w:rsidRDefault="00A44C23" w:rsidP="00A44C23">
      <w:pPr>
        <w:numPr>
          <w:ilvl w:val="0"/>
          <w:numId w:val="17"/>
        </w:numPr>
      </w:pPr>
      <w:r w:rsidRPr="00A44C23">
        <w:t>rotational modulation,</w:t>
      </w:r>
    </w:p>
    <w:p w14:paraId="2BD66454" w14:textId="77777777" w:rsidR="00A44C23" w:rsidRPr="00A44C23" w:rsidRDefault="00A44C23" w:rsidP="00A44C23">
      <w:pPr>
        <w:numPr>
          <w:ilvl w:val="0"/>
          <w:numId w:val="17"/>
        </w:numPr>
      </w:pPr>
      <w:r w:rsidRPr="00A44C23">
        <w:t>eclipsing-binary orbital periods,</w:t>
      </w:r>
    </w:p>
    <w:p w14:paraId="5AD3C75A" w14:textId="77777777" w:rsidR="00A44C23" w:rsidRPr="00A44C23" w:rsidRDefault="00A44C23" w:rsidP="00A44C23">
      <w:pPr>
        <w:numPr>
          <w:ilvl w:val="0"/>
          <w:numId w:val="17"/>
        </w:numPr>
      </w:pPr>
      <w:r w:rsidRPr="00A44C23">
        <w:t>cadence aliases,</w:t>
      </w:r>
    </w:p>
    <w:p w14:paraId="0993A390" w14:textId="77777777" w:rsidR="00A44C23" w:rsidRPr="00A44C23" w:rsidRDefault="00A44C23" w:rsidP="00A44C23">
      <w:pPr>
        <w:numPr>
          <w:ilvl w:val="0"/>
          <w:numId w:val="17"/>
        </w:numPr>
      </w:pPr>
      <w:r w:rsidRPr="00A44C23">
        <w:t>harmonics and overtones used in place of the fundamental mode,</w:t>
      </w:r>
    </w:p>
    <w:p w14:paraId="7FF672F2" w14:textId="77777777" w:rsidR="00A44C23" w:rsidRPr="00A44C23" w:rsidRDefault="00A44C23" w:rsidP="00A44C23">
      <w:pPr>
        <w:numPr>
          <w:ilvl w:val="0"/>
          <w:numId w:val="17"/>
        </w:numPr>
      </w:pPr>
      <w:r w:rsidRPr="00A44C23">
        <w:t>stochastic variability without a stable boundary frequency.</w:t>
      </w:r>
    </w:p>
    <w:p w14:paraId="2CA4B17D" w14:textId="77777777" w:rsidR="00A44C23" w:rsidRPr="00A44C23" w:rsidRDefault="00A44C23" w:rsidP="00A44C23">
      <w:pPr>
        <w:rPr>
          <w:b/>
          <w:bCs/>
        </w:rPr>
      </w:pPr>
      <w:r w:rsidRPr="00A44C23">
        <w:rPr>
          <w:b/>
          <w:bCs/>
        </w:rPr>
        <w:t>X.2 Step 2: Require three independent terrain quantities</w:t>
      </w:r>
    </w:p>
    <w:p w14:paraId="4539E0C0" w14:textId="77777777" w:rsidR="00A44C23" w:rsidRPr="00A44C23" w:rsidRDefault="00A44C23" w:rsidP="00A44C23">
      <w:r w:rsidRPr="00A44C23">
        <w:t>For each VERIFY star, require:</w:t>
      </w:r>
    </w:p>
    <w:p w14:paraId="58700582" w14:textId="77777777" w:rsidR="00A44C23" w:rsidRPr="00A44C23" w:rsidRDefault="00A44C23" w:rsidP="00A44C23">
      <w:r w:rsidRPr="00A44C23">
        <w:t>R_obs = independently measured physical stellar radius</w:t>
      </w:r>
    </w:p>
    <w:p w14:paraId="5C902B4F" w14:textId="77777777" w:rsidR="00A44C23" w:rsidRPr="00A44C23" w:rsidRDefault="00A44C23" w:rsidP="00A44C23">
      <w:r w:rsidRPr="00A44C23">
        <w:t>v</w:t>
      </w:r>
      <w:r w:rsidRPr="00A44C23">
        <w:rPr>
          <w:rFonts w:ascii="Cambria Math" w:hAnsi="Cambria Math" w:cs="Cambria Math"/>
        </w:rPr>
        <w:t>ₓ</w:t>
      </w:r>
      <w:r w:rsidRPr="00A44C23">
        <w:t>,obs = independently measured or independently terrain-derived propagation velocity</w:t>
      </w:r>
    </w:p>
    <w:p w14:paraId="21DA62CC" w14:textId="77777777" w:rsidR="00A44C23" w:rsidRPr="00A44C23" w:rsidRDefault="00A44C23" w:rsidP="00A44C23">
      <w:r w:rsidRPr="00A44C23">
        <w:t>f_obs = Rubin-measured fundamental radial frequency</w:t>
      </w:r>
    </w:p>
    <w:p w14:paraId="520CF191" w14:textId="77777777" w:rsidR="00A44C23" w:rsidRPr="00A44C23" w:rsidRDefault="00A44C23" w:rsidP="00A44C23">
      <w:r w:rsidRPr="00A44C23">
        <w:t>R_obs must not be derived from f_obs.</w:t>
      </w:r>
    </w:p>
    <w:p w14:paraId="559C3020" w14:textId="77777777" w:rsidR="00A44C23" w:rsidRPr="00A44C23" w:rsidRDefault="00A44C23" w:rsidP="00A44C23">
      <w:r w:rsidRPr="00A44C23">
        <w:t>v</w:t>
      </w:r>
      <w:r w:rsidRPr="00A44C23">
        <w:rPr>
          <w:rFonts w:ascii="Cambria Math" w:hAnsi="Cambria Math" w:cs="Cambria Math"/>
        </w:rPr>
        <w:t>ₓ</w:t>
      </w:r>
      <w:r w:rsidRPr="00A44C23">
        <w:t>,obs</w:t>
      </w:r>
      <w:r w:rsidRPr="00A44C23">
        <w:rPr>
          <w:rFonts w:ascii="Aptos" w:hAnsi="Aptos" w:cs="Aptos"/>
        </w:rPr>
        <w:t> </w:t>
      </w:r>
      <w:r w:rsidRPr="00A44C23">
        <w:t>must not be calculated as</w:t>
      </w:r>
      <w:r w:rsidRPr="00A44C23">
        <w:rPr>
          <w:rFonts w:ascii="Aptos" w:hAnsi="Aptos" w:cs="Aptos"/>
        </w:rPr>
        <w:t> </w:t>
      </w:r>
      <w:r w:rsidRPr="00A44C23">
        <w:t>2</w:t>
      </w:r>
      <w:r w:rsidRPr="00A44C23">
        <w:rPr>
          <w:rFonts w:ascii="Aptos" w:hAnsi="Aptos" w:cs="Aptos"/>
        </w:rPr>
        <w:t>π</w:t>
      </w:r>
      <w:r w:rsidRPr="00A44C23">
        <w:t>R_obs f_obs</w:t>
      </w:r>
      <w:r w:rsidRPr="00A44C23">
        <w:rPr>
          <w:rFonts w:ascii="Aptos" w:hAnsi="Aptos" w:cs="Aptos"/>
        </w:rPr>
        <w:t> </w:t>
      </w:r>
      <w:r w:rsidRPr="00A44C23">
        <w:t>and then labeled observed.</w:t>
      </w:r>
    </w:p>
    <w:p w14:paraId="63EF1D68" w14:textId="77777777" w:rsidR="00A44C23" w:rsidRPr="00A44C23" w:rsidRDefault="00A44C23" w:rsidP="00A44C23">
      <w:r w:rsidRPr="00A44C23">
        <w:t>If only two quantities are independently available, the row is placed in PREDICT, DETECT, or MAP mode and is not called VERIFY.</w:t>
      </w:r>
    </w:p>
    <w:p w14:paraId="6747FA31" w14:textId="77777777" w:rsidR="00A44C23" w:rsidRPr="00A44C23" w:rsidRDefault="00A44C23" w:rsidP="00A44C23">
      <w:pPr>
        <w:rPr>
          <w:b/>
          <w:bCs/>
        </w:rPr>
      </w:pPr>
      <w:r w:rsidRPr="00A44C23">
        <w:rPr>
          <w:b/>
          <w:bCs/>
        </w:rPr>
        <w:t>X.3 Step 3: Execute all topology predictions</w:t>
      </w:r>
    </w:p>
    <w:p w14:paraId="4F561AB8" w14:textId="77777777" w:rsidR="00A44C23" w:rsidRPr="00A44C23" w:rsidRDefault="00A44C23" w:rsidP="00A44C23">
      <w:pPr>
        <w:rPr>
          <w:b/>
          <w:bCs/>
        </w:rPr>
      </w:pPr>
      <w:r w:rsidRPr="00A44C23">
        <w:rPr>
          <w:b/>
          <w:bCs/>
        </w:rPr>
        <w:t>Spherical/cylindrical rotational closure</w:t>
      </w:r>
    </w:p>
    <w:p w14:paraId="354BD46B" w14:textId="77777777" w:rsidR="00A44C23" w:rsidRPr="00A44C23" w:rsidRDefault="00A44C23" w:rsidP="00A44C23">
      <w:r w:rsidRPr="00A44C23">
        <w:lastRenderedPageBreak/>
        <w:t>f_pred,sphere = v</w:t>
      </w:r>
      <w:r w:rsidRPr="00A44C23">
        <w:rPr>
          <w:rFonts w:ascii="Cambria Math" w:hAnsi="Cambria Math" w:cs="Cambria Math"/>
        </w:rPr>
        <w:t>ₓ</w:t>
      </w:r>
      <w:r w:rsidRPr="00A44C23">
        <w:t>,obs/(2</w:t>
      </w:r>
      <w:r w:rsidRPr="00A44C23">
        <w:rPr>
          <w:rFonts w:ascii="Aptos" w:hAnsi="Aptos" w:cs="Aptos"/>
        </w:rPr>
        <w:t>π</w:t>
      </w:r>
      <w:r w:rsidRPr="00A44C23">
        <w:t>R_obs)</w:t>
      </w:r>
    </w:p>
    <w:p w14:paraId="3920E2F7" w14:textId="77777777" w:rsidR="00A44C23" w:rsidRPr="00A44C23" w:rsidRDefault="00A44C23" w:rsidP="00A44C23">
      <w:pPr>
        <w:rPr>
          <w:b/>
          <w:bCs/>
        </w:rPr>
      </w:pPr>
      <w:r w:rsidRPr="00A44C23">
        <w:rPr>
          <w:b/>
          <w:bCs/>
        </w:rPr>
        <w:t>Planar slab closure</w:t>
      </w:r>
    </w:p>
    <w:p w14:paraId="3DAFEC41" w14:textId="77777777" w:rsidR="00A44C23" w:rsidRPr="00A44C23" w:rsidRDefault="00A44C23" w:rsidP="00A44C23">
      <w:r w:rsidRPr="00A44C23">
        <w:t>For the same submitted length as a deliberate topology discriminator:</w:t>
      </w:r>
    </w:p>
    <w:p w14:paraId="2107613E" w14:textId="77777777" w:rsidR="00A44C23" w:rsidRPr="00A44C23" w:rsidRDefault="00A44C23" w:rsidP="00A44C23">
      <w:r w:rsidRPr="00A44C23">
        <w:t>f_pred,slab = v</w:t>
      </w:r>
      <w:r w:rsidRPr="00A44C23">
        <w:rPr>
          <w:rFonts w:ascii="Cambria Math" w:hAnsi="Cambria Math" w:cs="Cambria Math"/>
        </w:rPr>
        <w:t>ₓ</w:t>
      </w:r>
      <w:r w:rsidRPr="00A44C23">
        <w:t>,obs/(2R_obs)</w:t>
      </w:r>
    </w:p>
    <w:p w14:paraId="332A4305" w14:textId="77777777" w:rsidR="00A44C23" w:rsidRPr="00A44C23" w:rsidRDefault="00A44C23" w:rsidP="00A44C23">
      <w:r w:rsidRPr="00A44C23">
        <w:t>Therefore:</w:t>
      </w:r>
    </w:p>
    <w:p w14:paraId="7759D2D5" w14:textId="77777777" w:rsidR="00A44C23" w:rsidRPr="00A44C23" w:rsidRDefault="00A44C23" w:rsidP="00A44C23">
      <w:r w:rsidRPr="00A44C23">
        <w:t>f_pred,slab/f_pred,sphere = π</w:t>
      </w:r>
    </w:p>
    <w:p w14:paraId="4BFA222D" w14:textId="77777777" w:rsidR="00A44C23" w:rsidRPr="00A44C23" w:rsidRDefault="00A44C23" w:rsidP="00A44C23">
      <w:pPr>
        <w:rPr>
          <w:b/>
          <w:bCs/>
        </w:rPr>
      </w:pPr>
      <w:r w:rsidRPr="00A44C23">
        <w:rPr>
          <w:b/>
          <w:bCs/>
        </w:rPr>
        <w:t>Torus closure</w:t>
      </w:r>
    </w:p>
    <w:p w14:paraId="55FDE84C" w14:textId="77777777" w:rsidR="00A44C23" w:rsidRPr="00A44C23" w:rsidRDefault="00A44C23" w:rsidP="00A44C23">
      <w:r w:rsidRPr="00A44C23">
        <w:t>The torus column uses the independently measured R_minor only when such a physical stellar tube cross-section has been independently identified. Otherwise TVP first recovers:</w:t>
      </w:r>
    </w:p>
    <w:p w14:paraId="08C57E2F" w14:textId="77777777" w:rsidR="00A44C23" w:rsidRPr="00A44C23" w:rsidRDefault="00A44C23" w:rsidP="00A44C23">
      <w:r w:rsidRPr="00A44C23">
        <w:t>R_minor,rec = v</w:t>
      </w:r>
      <w:r w:rsidRPr="00A44C23">
        <w:rPr>
          <w:rFonts w:ascii="Cambria Math" w:hAnsi="Cambria Math" w:cs="Cambria Math"/>
        </w:rPr>
        <w:t>ₓ</w:t>
      </w:r>
      <w:r w:rsidRPr="00A44C23">
        <w:t>,obs/(2</w:t>
      </w:r>
      <w:r w:rsidRPr="00A44C23">
        <w:rPr>
          <w:rFonts w:ascii="Aptos" w:hAnsi="Aptos" w:cs="Aptos"/>
        </w:rPr>
        <w:t>π</w:t>
      </w:r>
      <w:r w:rsidRPr="00A44C23">
        <w:t>f_obs)</w:t>
      </w:r>
    </w:p>
    <w:p w14:paraId="1B868AFF" w14:textId="77777777" w:rsidR="00A44C23" w:rsidRPr="00A44C23" w:rsidRDefault="00A44C23" w:rsidP="00A44C23">
      <w:r w:rsidRPr="00A44C23">
        <w:t>The recovered minor radius is recorded as a DETECT output and not promoted into an independent verification input.</w:t>
      </w:r>
    </w:p>
    <w:p w14:paraId="138F1BC7" w14:textId="77777777" w:rsidR="00A44C23" w:rsidRPr="00A44C23" w:rsidRDefault="00A44C23" w:rsidP="00A44C23">
      <w:pPr>
        <w:rPr>
          <w:b/>
          <w:bCs/>
        </w:rPr>
      </w:pPr>
      <w:r w:rsidRPr="00A44C23">
        <w:rPr>
          <w:b/>
          <w:bCs/>
        </w:rPr>
        <w:t>X.4 Step 4: Execute the inverse calculations</w:t>
      </w:r>
    </w:p>
    <w:p w14:paraId="74294B2D" w14:textId="77777777" w:rsidR="00A44C23" w:rsidRPr="00A44C23" w:rsidRDefault="00A44C23" w:rsidP="00A44C23">
      <w:pPr>
        <w:rPr>
          <w:b/>
          <w:bCs/>
        </w:rPr>
      </w:pPr>
      <w:r w:rsidRPr="00A44C23">
        <w:rPr>
          <w:b/>
          <w:bCs/>
        </w:rPr>
        <w:t>Detect radius from Rubin frequency</w:t>
      </w:r>
    </w:p>
    <w:p w14:paraId="6F35EBCA" w14:textId="77777777" w:rsidR="00A44C23" w:rsidRPr="00A44C23" w:rsidRDefault="00A44C23" w:rsidP="00A44C23">
      <w:r w:rsidRPr="00A44C23">
        <w:t>R_rec,sphere = v</w:t>
      </w:r>
      <w:r w:rsidRPr="00A44C23">
        <w:rPr>
          <w:rFonts w:ascii="Cambria Math" w:hAnsi="Cambria Math" w:cs="Cambria Math"/>
        </w:rPr>
        <w:t>ₓ</w:t>
      </w:r>
      <w:r w:rsidRPr="00A44C23">
        <w:t>,obs/(2</w:t>
      </w:r>
      <w:r w:rsidRPr="00A44C23">
        <w:rPr>
          <w:rFonts w:ascii="Aptos" w:hAnsi="Aptos" w:cs="Aptos"/>
        </w:rPr>
        <w:t>π</w:t>
      </w:r>
      <w:r w:rsidRPr="00A44C23">
        <w:t>f_obs)</w:t>
      </w:r>
    </w:p>
    <w:p w14:paraId="02A39AB3" w14:textId="77777777" w:rsidR="00A44C23" w:rsidRPr="00A44C23" w:rsidRDefault="00A44C23" w:rsidP="00A44C23">
      <w:r w:rsidRPr="00A44C23">
        <w:t>t_rec,slab = v</w:t>
      </w:r>
      <w:r w:rsidRPr="00A44C23">
        <w:rPr>
          <w:rFonts w:ascii="Cambria Math" w:hAnsi="Cambria Math" w:cs="Cambria Math"/>
        </w:rPr>
        <w:t>ₓ</w:t>
      </w:r>
      <w:r w:rsidRPr="00A44C23">
        <w:t>,obs/(2f_obs)</w:t>
      </w:r>
    </w:p>
    <w:p w14:paraId="5972714F" w14:textId="77777777" w:rsidR="00A44C23" w:rsidRPr="00A44C23" w:rsidRDefault="00A44C23" w:rsidP="00A44C23">
      <w:pPr>
        <w:rPr>
          <w:b/>
          <w:bCs/>
        </w:rPr>
      </w:pPr>
      <w:r w:rsidRPr="00A44C23">
        <w:rPr>
          <w:b/>
          <w:bCs/>
        </w:rPr>
        <w:t>Map propagation velocity</w:t>
      </w:r>
    </w:p>
    <w:p w14:paraId="1671CAF5" w14:textId="77777777" w:rsidR="00A44C23" w:rsidRPr="00A44C23" w:rsidRDefault="00A44C23" w:rsidP="00A44C23">
      <w:r w:rsidRPr="00A44C23">
        <w:t>v</w:t>
      </w:r>
      <w:r w:rsidRPr="00A44C23">
        <w:rPr>
          <w:rFonts w:ascii="Cambria Math" w:hAnsi="Cambria Math" w:cs="Cambria Math"/>
        </w:rPr>
        <w:t>ₓ</w:t>
      </w:r>
      <w:r w:rsidRPr="00A44C23">
        <w:t>,map,sphere = 2</w:t>
      </w:r>
      <w:r w:rsidRPr="00A44C23">
        <w:rPr>
          <w:rFonts w:ascii="Aptos" w:hAnsi="Aptos" w:cs="Aptos"/>
        </w:rPr>
        <w:t>π</w:t>
      </w:r>
      <w:r w:rsidRPr="00A44C23">
        <w:t>R_obs f_obs</w:t>
      </w:r>
    </w:p>
    <w:p w14:paraId="2683C8A9" w14:textId="77777777" w:rsidR="00A44C23" w:rsidRPr="00A44C23" w:rsidRDefault="00A44C23" w:rsidP="00A44C23">
      <w:r w:rsidRPr="00A44C23">
        <w:t>v</w:t>
      </w:r>
      <w:r w:rsidRPr="00A44C23">
        <w:rPr>
          <w:rFonts w:ascii="Cambria Math" w:hAnsi="Cambria Math" w:cs="Cambria Math"/>
        </w:rPr>
        <w:t>ₓ</w:t>
      </w:r>
      <w:r w:rsidRPr="00A44C23">
        <w:t>,map,slab = 2R_obs f_obs</w:t>
      </w:r>
    </w:p>
    <w:p w14:paraId="28B5C2F4" w14:textId="77777777" w:rsidR="00A44C23" w:rsidRPr="00A44C23" w:rsidRDefault="00A44C23" w:rsidP="00A44C23">
      <w:r w:rsidRPr="00A44C23">
        <w:t>All nine raw calculations and all closure percentages are retained in the TVP ledger.</w:t>
      </w:r>
    </w:p>
    <w:p w14:paraId="6004D006" w14:textId="77777777" w:rsidR="00A44C23" w:rsidRPr="00A44C23" w:rsidRDefault="00A44C23" w:rsidP="00A44C23">
      <w:pPr>
        <w:rPr>
          <w:b/>
          <w:bCs/>
        </w:rPr>
      </w:pPr>
      <w:r w:rsidRPr="00A44C23">
        <w:rPr>
          <w:b/>
          <w:bCs/>
        </w:rPr>
        <w:t>X.5 Step 5: Mass Harmonics topology prediction</w:t>
      </w:r>
    </w:p>
    <w:p w14:paraId="33AD57AA" w14:textId="77777777" w:rsidR="00A44C23" w:rsidRPr="00A44C23" w:rsidRDefault="00A44C23" w:rsidP="00A44C23">
      <w:r w:rsidRPr="00A44C23">
        <w:t>For eligible fundamental radial pulsators:</w:t>
      </w:r>
    </w:p>
    <w:p w14:paraId="1C08D44D" w14:textId="77777777" w:rsidR="00A44C23" w:rsidRPr="00A44C23" w:rsidRDefault="00A44C23" w:rsidP="00A44C23">
      <w:r w:rsidRPr="00A44C23">
        <w:t>closure_sphere &gt; closure_slab</w:t>
      </w:r>
    </w:p>
    <w:p w14:paraId="19C542A6" w14:textId="77777777" w:rsidR="00A44C23" w:rsidRPr="00A44C23" w:rsidRDefault="00A44C23" w:rsidP="00A44C23">
      <w:r w:rsidRPr="00A44C23">
        <w:t>with the slab mismatch carrying the exact topology ratio:</w:t>
      </w:r>
    </w:p>
    <w:p w14:paraId="3F9AA861" w14:textId="77777777" w:rsidR="00A44C23" w:rsidRPr="00A44C23" w:rsidRDefault="00A44C23" w:rsidP="00A44C23">
      <w:r w:rsidRPr="00A44C23">
        <w:t>f_pred,slab/f_pred,sphere = π</w:t>
      </w:r>
    </w:p>
    <w:p w14:paraId="2B3A756B" w14:textId="77777777" w:rsidR="00A44C23" w:rsidRPr="00A44C23" w:rsidRDefault="00A44C23" w:rsidP="00A44C23">
      <w:r w:rsidRPr="00A44C23">
        <w:t>The recovered spherical radius must agree with the independently measured radius more closely than the recovered slab thickness does:</w:t>
      </w:r>
    </w:p>
    <w:p w14:paraId="7CB75E16" w14:textId="77777777" w:rsidR="00A44C23" w:rsidRPr="00A44C23" w:rsidRDefault="00A44C23" w:rsidP="00A44C23">
      <w:r w:rsidRPr="00A44C23">
        <w:lastRenderedPageBreak/>
        <w:t>|R_rec,sphere/R_obs − 1| &lt; |t_rec,slab/R_obs − 1|</w:t>
      </w:r>
    </w:p>
    <w:p w14:paraId="21A1787E" w14:textId="77777777" w:rsidR="00A44C23" w:rsidRPr="00A44C23" w:rsidRDefault="00A44C23" w:rsidP="00A44C23">
      <w:pPr>
        <w:rPr>
          <w:b/>
          <w:bCs/>
        </w:rPr>
      </w:pPr>
      <w:r w:rsidRPr="00A44C23">
        <w:rPr>
          <w:b/>
          <w:bCs/>
        </w:rPr>
        <w:t>X.6 Step 6: Delta factorization</w:t>
      </w:r>
    </w:p>
    <w:p w14:paraId="4A982F0C" w14:textId="77777777" w:rsidR="00A44C23" w:rsidRPr="00A44C23" w:rsidRDefault="00A44C23" w:rsidP="00A44C23">
      <w:r w:rsidRPr="00A44C23">
        <w:t>When spherical closure is not exact, compute:</w:t>
      </w:r>
    </w:p>
    <w:p w14:paraId="4B51BED1" w14:textId="77777777" w:rsidR="00A44C23" w:rsidRPr="00A44C23" w:rsidRDefault="00A44C23" w:rsidP="00A44C23">
      <w:r w:rsidRPr="00A44C23">
        <w:t>δ_f = f_pred,sphere/f_obs</w:t>
      </w:r>
    </w:p>
    <w:p w14:paraId="1A124181" w14:textId="77777777" w:rsidR="00A44C23" w:rsidRPr="00A44C23" w:rsidRDefault="00A44C23" w:rsidP="00A44C23">
      <w:r w:rsidRPr="00A44C23">
        <w:t>The delta is factorized against the canonical geometric set:</w:t>
      </w:r>
    </w:p>
    <w:p w14:paraId="4967A2B7" w14:textId="77777777" w:rsidR="00A44C23" w:rsidRPr="00A44C23" w:rsidRDefault="00A44C23" w:rsidP="00A44C23">
      <w:r w:rsidRPr="00A44C23">
        <w:t>{α, 1/α, 2/α, φ, φ³, π, 2π, β</w:t>
      </w:r>
      <w:r w:rsidRPr="00A44C23">
        <w:rPr>
          <w:rFonts w:ascii="Cambria Math" w:hAnsi="Cambria Math" w:cs="Cambria Math"/>
        </w:rPr>
        <w:t>ₙ</w:t>
      </w:r>
      <w:r w:rsidRPr="00A44C23">
        <w:t>}</w:t>
      </w:r>
    </w:p>
    <w:p w14:paraId="27DA30CE" w14:textId="77777777" w:rsidR="00A44C23" w:rsidRPr="00A44C23" w:rsidRDefault="00A44C23" w:rsidP="00A44C23">
      <w:r w:rsidRPr="00A44C23">
        <w:t>No unexplained residual is rounded into “agreement.”</w:t>
      </w:r>
    </w:p>
    <w:p w14:paraId="788F1F02" w14:textId="77777777" w:rsidR="00A44C23" w:rsidRPr="00A44C23" w:rsidRDefault="00A44C23" w:rsidP="00A44C23">
      <w:pPr>
        <w:rPr>
          <w:b/>
          <w:bCs/>
        </w:rPr>
      </w:pPr>
      <w:r w:rsidRPr="00A44C23">
        <w:rPr>
          <w:b/>
          <w:bCs/>
        </w:rPr>
        <w:t>X.7 Exact falsifier</w:t>
      </w:r>
    </w:p>
    <w:p w14:paraId="25A57734" w14:textId="77777777" w:rsidR="00A44C23" w:rsidRPr="00A44C23" w:rsidRDefault="00A44C23" w:rsidP="00A44C23">
      <w:r w:rsidRPr="00A44C23">
        <w:t>This pathway is falsified for the eligible EDP2 sample if:</w:t>
      </w:r>
    </w:p>
    <w:p w14:paraId="57DAD9E2" w14:textId="77777777" w:rsidR="00A44C23" w:rsidRPr="00A44C23" w:rsidRDefault="00A44C23" w:rsidP="00A44C23">
      <w:pPr>
        <w:numPr>
          <w:ilvl w:val="0"/>
          <w:numId w:val="18"/>
        </w:numPr>
      </w:pPr>
      <w:r w:rsidRPr="00A44C23">
        <w:t>the planar closure consistently outperforms the spherical closure for independently classified fundamental radial pulsators, or</w:t>
      </w:r>
    </w:p>
    <w:p w14:paraId="01E5A4B2" w14:textId="77777777" w:rsidR="00A44C23" w:rsidRPr="00A44C23" w:rsidRDefault="00A44C23" w:rsidP="00A44C23">
      <w:pPr>
        <w:numPr>
          <w:ilvl w:val="0"/>
          <w:numId w:val="18"/>
        </w:numPr>
      </w:pPr>
      <w:r w:rsidRPr="00A44C23">
        <w:t>the expected π topology separation is absent from the raw calculations, or</w:t>
      </w:r>
    </w:p>
    <w:p w14:paraId="61EC0239" w14:textId="77777777" w:rsidR="00A44C23" w:rsidRPr="00A44C23" w:rsidRDefault="00A44C23" w:rsidP="00A44C23">
      <w:pPr>
        <w:numPr>
          <w:ilvl w:val="0"/>
          <w:numId w:val="18"/>
        </w:numPr>
      </w:pPr>
      <w:r w:rsidRPr="00A44C23">
        <w:t>the spherical recovered radius is systematically farther from independently measured radius than the slab recovery, and</w:t>
      </w:r>
    </w:p>
    <w:p w14:paraId="361E4271" w14:textId="77777777" w:rsidR="00A44C23" w:rsidRPr="00A44C23" w:rsidRDefault="00A44C23" w:rsidP="00A44C23">
      <w:pPr>
        <w:numPr>
          <w:ilvl w:val="0"/>
          <w:numId w:val="18"/>
        </w:numPr>
      </w:pPr>
      <w:r w:rsidRPr="00A44C23">
        <w:t>the result is not produced by C1 category contamination, G1 geometry contamination, cadence aliasing, or a non-independent v</w:t>
      </w:r>
      <w:r w:rsidRPr="00A44C23">
        <w:rPr>
          <w:rFonts w:ascii="Cambria Math" w:hAnsi="Cambria Math" w:cs="Cambria Math"/>
        </w:rPr>
        <w:t>ₓ</w:t>
      </w:r>
      <w:r w:rsidRPr="00A44C23">
        <w:rPr>
          <w:rFonts w:ascii="Aptos" w:hAnsi="Aptos" w:cs="Aptos"/>
        </w:rPr>
        <w:t> </w:t>
      </w:r>
      <w:r w:rsidRPr="00A44C23">
        <w:t>input.</w:t>
      </w:r>
    </w:p>
    <w:p w14:paraId="41E7AB96" w14:textId="77777777" w:rsidR="00A44C23" w:rsidRPr="00A44C23" w:rsidRDefault="00A44C23" w:rsidP="00A44C23">
      <w:r w:rsidRPr="00A44C23">
        <w:t>A sample lacking independently measured R or v</w:t>
      </w:r>
      <w:r w:rsidRPr="00A44C23">
        <w:rPr>
          <w:rFonts w:ascii="Cambria Math" w:hAnsi="Cambria Math" w:cs="Cambria Math"/>
        </w:rPr>
        <w:t>ₓ</w:t>
      </w:r>
      <w:r w:rsidRPr="00A44C23">
        <w:rPr>
          <w:rFonts w:ascii="Aptos" w:hAnsi="Aptos" w:cs="Aptos"/>
        </w:rPr>
        <w:t> </w:t>
      </w:r>
      <w:r w:rsidRPr="00A44C23">
        <w:t>is retained as MAP or DETECT terrain and cannot instantiate the VERIFY pathway.</w:t>
      </w:r>
    </w:p>
    <w:p w14:paraId="6FAE7EB8" w14:textId="77777777" w:rsidR="00A44C23" w:rsidRPr="00A44C23" w:rsidRDefault="00A44C23" w:rsidP="00A44C23">
      <w:pPr>
        <w:rPr>
          <w:b/>
          <w:bCs/>
        </w:rPr>
      </w:pPr>
      <w:r w:rsidRPr="00A44C23">
        <w:rPr>
          <w:b/>
          <w:bCs/>
        </w:rPr>
        <w:t>XI. Instrument-Interface Controls</w:t>
      </w:r>
    </w:p>
    <w:p w14:paraId="144041E5" w14:textId="77777777" w:rsidR="00A44C23" w:rsidRPr="00A44C23" w:rsidRDefault="00A44C23" w:rsidP="00A44C23">
      <w:r w:rsidRPr="00A44C23">
        <w:t>Rubin survey-property maps are not optional metadata. They are the rendering-interface terrain required to determine whether an apparent physical effect was generated by the sky or by the instrument stack.</w:t>
      </w:r>
    </w:p>
    <w:p w14:paraId="002CBB26" w14:textId="77777777" w:rsidR="00A44C23" w:rsidRPr="00A44C23" w:rsidRDefault="00A44C23" w:rsidP="00A44C23">
      <w:r w:rsidRPr="00A44C23">
        <w:t>Every spatial prediction must be tested against:</w:t>
      </w:r>
    </w:p>
    <w:p w14:paraId="4F1442D2" w14:textId="77777777" w:rsidR="00A44C23" w:rsidRPr="00A44C23" w:rsidRDefault="00A44C23" w:rsidP="00A44C23">
      <w:pPr>
        <w:numPr>
          <w:ilvl w:val="0"/>
          <w:numId w:val="19"/>
        </w:numPr>
      </w:pPr>
      <w:r w:rsidRPr="00A44C23">
        <w:t>accumulated exposure time,</w:t>
      </w:r>
    </w:p>
    <w:p w14:paraId="57545DF6" w14:textId="77777777" w:rsidR="00A44C23" w:rsidRPr="00A44C23" w:rsidRDefault="00A44C23" w:rsidP="00A44C23">
      <w:pPr>
        <w:numPr>
          <w:ilvl w:val="0"/>
          <w:numId w:val="19"/>
        </w:numPr>
      </w:pPr>
      <w:r w:rsidRPr="00A44C23">
        <w:t>earliest, latest, and mean observation epoch,</w:t>
      </w:r>
    </w:p>
    <w:p w14:paraId="5AA58F44" w14:textId="77777777" w:rsidR="00A44C23" w:rsidRPr="00A44C23" w:rsidRDefault="00A44C23" w:rsidP="00A44C23">
      <w:pPr>
        <w:numPr>
          <w:ilvl w:val="0"/>
          <w:numId w:val="19"/>
        </w:numPr>
      </w:pPr>
      <w:r w:rsidRPr="00A44C23">
        <w:t>weighted PSF size,</w:t>
      </w:r>
    </w:p>
    <w:p w14:paraId="1C7608EF" w14:textId="77777777" w:rsidR="00A44C23" w:rsidRPr="00A44C23" w:rsidRDefault="00A44C23" w:rsidP="00A44C23">
      <w:pPr>
        <w:numPr>
          <w:ilvl w:val="0"/>
          <w:numId w:val="19"/>
        </w:numPr>
      </w:pPr>
      <w:r w:rsidRPr="00A44C23">
        <w:t>weighted PSF ellipticity e1 and e2,</w:t>
      </w:r>
    </w:p>
    <w:p w14:paraId="77417B82" w14:textId="77777777" w:rsidR="00A44C23" w:rsidRPr="00A44C23" w:rsidRDefault="00A44C23" w:rsidP="00A44C23">
      <w:pPr>
        <w:numPr>
          <w:ilvl w:val="0"/>
          <w:numId w:val="19"/>
        </w:numPr>
      </w:pPr>
      <w:r w:rsidRPr="00A44C23">
        <w:t>limiting magnitude,</w:t>
      </w:r>
    </w:p>
    <w:p w14:paraId="262C1D65" w14:textId="77777777" w:rsidR="00A44C23" w:rsidRPr="00A44C23" w:rsidRDefault="00A44C23" w:rsidP="00A44C23">
      <w:pPr>
        <w:numPr>
          <w:ilvl w:val="0"/>
          <w:numId w:val="19"/>
        </w:numPr>
      </w:pPr>
      <w:r w:rsidRPr="00A44C23">
        <w:lastRenderedPageBreak/>
        <w:t>sky background,</w:t>
      </w:r>
    </w:p>
    <w:p w14:paraId="05706637" w14:textId="77777777" w:rsidR="00A44C23" w:rsidRPr="00A44C23" w:rsidRDefault="00A44C23" w:rsidP="00A44C23">
      <w:pPr>
        <w:numPr>
          <w:ilvl w:val="0"/>
          <w:numId w:val="19"/>
        </w:numPr>
      </w:pPr>
      <w:r w:rsidRPr="00A44C23">
        <w:t>sky noise,</w:t>
      </w:r>
    </w:p>
    <w:p w14:paraId="440DFA23" w14:textId="77777777" w:rsidR="00A44C23" w:rsidRPr="00A44C23" w:rsidRDefault="00A44C23" w:rsidP="00A44C23">
      <w:pPr>
        <w:numPr>
          <w:ilvl w:val="0"/>
          <w:numId w:val="19"/>
        </w:numPr>
      </w:pPr>
      <w:r w:rsidRPr="00A44C23">
        <w:t>differential-chromatic-refraction position shifts,</w:t>
      </w:r>
    </w:p>
    <w:p w14:paraId="6741E65B" w14:textId="77777777" w:rsidR="00A44C23" w:rsidRPr="00A44C23" w:rsidRDefault="00A44C23" w:rsidP="00A44C23">
      <w:pPr>
        <w:numPr>
          <w:ilvl w:val="0"/>
          <w:numId w:val="19"/>
        </w:numPr>
      </w:pPr>
      <w:r w:rsidRPr="00A44C23">
        <w:t>differential-chromatic-refraction PSF ellipticity shifts,</w:t>
      </w:r>
    </w:p>
    <w:p w14:paraId="662F227F" w14:textId="77777777" w:rsidR="00A44C23" w:rsidRPr="00A44C23" w:rsidRDefault="00A44C23" w:rsidP="00A44C23">
      <w:pPr>
        <w:numPr>
          <w:ilvl w:val="0"/>
          <w:numId w:val="19"/>
        </w:numPr>
      </w:pPr>
      <w:r w:rsidRPr="00A44C23">
        <w:t>tract, patch, detector, and mask boundaries.</w:t>
      </w:r>
    </w:p>
    <w:p w14:paraId="394B627D" w14:textId="77777777" w:rsidR="00A44C23" w:rsidRPr="00A44C23" w:rsidRDefault="00A44C23" w:rsidP="00A44C23">
      <w:r w:rsidRPr="00A44C23">
        <w:t>The correction burden follows OPQR:</w:t>
      </w:r>
    </w:p>
    <w:p w14:paraId="1C0E3505" w14:textId="77777777" w:rsidR="00A44C23" w:rsidRPr="00A44C23" w:rsidRDefault="00A44C23" w:rsidP="00A44C23">
      <w:r w:rsidRPr="00A44C23">
        <w:t>terrain signal intact + interface-generated distortion</w:t>
      </w:r>
    </w:p>
    <w:p w14:paraId="6814D1F6" w14:textId="77777777" w:rsidR="00A44C23" w:rsidRPr="00A44C23" w:rsidRDefault="00A44C23" w:rsidP="00A44C23">
      <w:r w:rsidRPr="00A44C23">
        <w:t>→ correction belongs to the interface No physical prediction is rejected from an uncorrected map that visibly tracks a survey-property surface.</w:t>
      </w:r>
    </w:p>
    <w:p w14:paraId="01C7BFB6" w14:textId="77777777" w:rsidR="00A44C23" w:rsidRPr="00A44C23" w:rsidRDefault="00A44C23" w:rsidP="00A44C23">
      <w:r w:rsidRPr="00A44C23">
        <w:t>No interface correction may be tuned using the desired Mass Harmonics outcome.</w:t>
      </w:r>
    </w:p>
    <w:p w14:paraId="67124776" w14:textId="77777777" w:rsidR="00A44C23" w:rsidRPr="00A44C23" w:rsidRDefault="00A44C23" w:rsidP="00A44C23">
      <w:pPr>
        <w:rPr>
          <w:b/>
          <w:bCs/>
        </w:rPr>
      </w:pPr>
      <w:r w:rsidRPr="00A44C23">
        <w:rPr>
          <w:b/>
          <w:bCs/>
        </w:rPr>
        <w:t>XII. Unified Prediction Matrix</w:t>
      </w:r>
    </w:p>
    <w:tbl>
      <w:tblPr>
        <w:tblW w:w="0" w:type="auto"/>
        <w:tblCellMar>
          <w:top w:w="15" w:type="dxa"/>
          <w:left w:w="15" w:type="dxa"/>
          <w:bottom w:w="15" w:type="dxa"/>
          <w:right w:w="15" w:type="dxa"/>
        </w:tblCellMar>
        <w:tblLook w:val="04A0" w:firstRow="1" w:lastRow="0" w:firstColumn="1" w:lastColumn="0" w:noHBand="0" w:noVBand="1"/>
      </w:tblPr>
      <w:tblGrid>
        <w:gridCol w:w="579"/>
        <w:gridCol w:w="1511"/>
        <w:gridCol w:w="2821"/>
        <w:gridCol w:w="3015"/>
        <w:gridCol w:w="1418"/>
      </w:tblGrid>
      <w:tr w:rsidR="00A44C23" w:rsidRPr="00A44C23" w14:paraId="40D82DD0" w14:textId="77777777">
        <w:trPr>
          <w:tblHeader/>
        </w:trPr>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434C695D" w14:textId="77777777" w:rsidR="00A44C23" w:rsidRPr="00A44C23" w:rsidRDefault="00A44C23" w:rsidP="00A44C23">
            <w:pPr>
              <w:rPr>
                <w:b/>
                <w:bCs/>
              </w:rPr>
            </w:pPr>
            <w:r w:rsidRPr="00A44C23">
              <w:rPr>
                <w:b/>
                <w:bCs/>
              </w:rPr>
              <w:t>ID</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6572EA0D" w14:textId="77777777" w:rsidR="00A44C23" w:rsidRPr="00A44C23" w:rsidRDefault="00A44C23" w:rsidP="00A44C23">
            <w:pPr>
              <w:rPr>
                <w:b/>
                <w:bCs/>
              </w:rPr>
            </w:pPr>
            <w:r w:rsidRPr="00A44C23">
              <w:rPr>
                <w:b/>
                <w:bCs/>
              </w:rPr>
              <w:t>Physical source</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489E9B1" w14:textId="77777777" w:rsidR="00A44C23" w:rsidRPr="00A44C23" w:rsidRDefault="00A44C23" w:rsidP="00A44C23">
            <w:pPr>
              <w:rPr>
                <w:b/>
                <w:bCs/>
              </w:rPr>
            </w:pPr>
            <w:r w:rsidRPr="00A44C23">
              <w:rPr>
                <w:b/>
                <w:bCs/>
              </w:rPr>
              <w:t>EDP2 terrain</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39D6CD2B" w14:textId="77777777" w:rsidR="00A44C23" w:rsidRPr="00A44C23" w:rsidRDefault="00A44C23" w:rsidP="00A44C23">
            <w:pPr>
              <w:rPr>
                <w:b/>
                <w:bCs/>
              </w:rPr>
            </w:pPr>
            <w:r w:rsidRPr="00A44C23">
              <w:rPr>
                <w:b/>
                <w:bCs/>
              </w:rPr>
              <w:t>Source-fixed output</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089C85C" w14:textId="77777777" w:rsidR="00A44C23" w:rsidRPr="00A44C23" w:rsidRDefault="00A44C23" w:rsidP="00A44C23">
            <w:pPr>
              <w:rPr>
                <w:b/>
                <w:bCs/>
              </w:rPr>
            </w:pPr>
            <w:r w:rsidRPr="00A44C23">
              <w:rPr>
                <w:b/>
                <w:bCs/>
              </w:rPr>
              <w:t>Exact failure surface</w:t>
            </w:r>
          </w:p>
        </w:tc>
      </w:tr>
      <w:tr w:rsidR="00A44C23" w:rsidRPr="00A44C23" w14:paraId="3F2D8C8B"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40626DD7" w14:textId="77777777" w:rsidR="00A44C23" w:rsidRPr="00A44C23" w:rsidRDefault="00A44C23" w:rsidP="00A44C23">
            <w:r w:rsidRPr="00A44C23">
              <w:t>R1</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1B1C97EA" w14:textId="77777777" w:rsidR="00A44C23" w:rsidRPr="00A44C23" w:rsidRDefault="00A44C23" w:rsidP="00A44C23">
            <w:r w:rsidRPr="00A44C23">
              <w:t>a₀ = cH₀/(2π) plus nested galactic boundary</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32FCB870" w14:textId="77777777" w:rsidR="00A44C23" w:rsidRPr="00A44C23" w:rsidRDefault="00A44C23" w:rsidP="00A44C23">
            <w:r w:rsidRPr="00A44C23">
              <w:t>Object, external redshifts, ShearObject</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243C5EA8" w14:textId="77777777" w:rsidR="00A44C23" w:rsidRPr="00A44C23" w:rsidRDefault="00A44C23" w:rsidP="00A44C23">
            <w:r w:rsidRPr="00A44C23">
              <w:t xml:space="preserve">R_transition²/M_b = 2πG_N/(cH₀) and R_transition </w:t>
            </w:r>
            <w:r w:rsidRPr="00A44C23">
              <w:rPr>
                <w:rFonts w:ascii="Cambria Math" w:hAnsi="Cambria Math" w:cs="Cambria Math"/>
              </w:rPr>
              <w:t>∝</w:t>
            </w:r>
            <w:r w:rsidRPr="00A44C23">
              <w:t xml:space="preserve"> M_b^(1/2)</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3B080ED3" w14:textId="77777777" w:rsidR="00A44C23" w:rsidRPr="00A44C23" w:rsidRDefault="00A44C23" w:rsidP="00A44C23">
            <w:r w:rsidRPr="00A44C23">
              <w:t>persistent incompatible scaling after full controls</w:t>
            </w:r>
          </w:p>
        </w:tc>
      </w:tr>
      <w:tr w:rsidR="00A44C23" w:rsidRPr="00A44C23" w14:paraId="4A66CE89"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51758CCF" w14:textId="77777777" w:rsidR="00A44C23" w:rsidRPr="00A44C23" w:rsidRDefault="00A44C23" w:rsidP="00A44C23">
            <w:r w:rsidRPr="00A44C23">
              <w:t>R2</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25A7B2A6" w14:textId="77777777" w:rsidR="00A44C23" w:rsidRPr="00A44C23" w:rsidRDefault="00A44C23" w:rsidP="00A44C23">
            <w:r w:rsidRPr="00A44C23">
              <w:t>g_MH = √(G_NM_ba₀)/R</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2D7D4ECA" w14:textId="77777777" w:rsidR="00A44C23" w:rsidRPr="00A44C23" w:rsidRDefault="00A44C23" w:rsidP="00A44C23">
            <w:r w:rsidRPr="00A44C23">
              <w:t>galaxy-galaxy tangential shear</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3B4475F9" w14:textId="77777777" w:rsidR="00A44C23" w:rsidRPr="00A44C23" w:rsidRDefault="00A44C23" w:rsidP="00A44C23">
            <w:r w:rsidRPr="00A44C23">
              <w:t>Υ_MH → 1; d ln γ_t/d ln R → −1</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4C6E9C16" w14:textId="77777777" w:rsidR="00A44C23" w:rsidRPr="00A44C23" w:rsidRDefault="00A44C23" w:rsidP="00A44C23">
            <w:r w:rsidRPr="00A44C23">
              <w:t>stable non-unit invariant and non-−1 slope across fields and mass bins</w:t>
            </w:r>
          </w:p>
        </w:tc>
      </w:tr>
      <w:tr w:rsidR="00A44C23" w:rsidRPr="00A44C23" w14:paraId="12756F20"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650E2FBD" w14:textId="77777777" w:rsidR="00A44C23" w:rsidRPr="00A44C23" w:rsidRDefault="00A44C23" w:rsidP="00A44C23">
            <w:r w:rsidRPr="00A44C23">
              <w:lastRenderedPageBreak/>
              <w:t>R3</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6C4A5AEC" w14:textId="77777777" w:rsidR="00A44C23" w:rsidRPr="00A44C23" w:rsidRDefault="00A44C23" w:rsidP="00A44C23">
            <w:r w:rsidRPr="00A44C23">
              <w:t>bulge as nonlocal tuning source</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7B8EF3D6" w14:textId="77777777" w:rsidR="00A44C23" w:rsidRPr="00A44C23" w:rsidRDefault="00A44C23" w:rsidP="00A44C23">
            <w:r w:rsidRPr="00A44C23">
              <w:t>deep coadds, Object, Scarlet models</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362D4C5C" w14:textId="77777777" w:rsidR="00A44C23" w:rsidRPr="00A44C23" w:rsidRDefault="00A44C23" w:rsidP="00A44C23">
            <w:r w:rsidRPr="00A44C23">
              <w:t>corr(SB_bulge,BSI)&gt;0; corr(ISI,BSI)→0</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02D72364" w14:textId="77777777" w:rsidR="00A44C23" w:rsidRPr="00A44C23" w:rsidRDefault="00A44C23" w:rsidP="00A44C23">
            <w:r w:rsidRPr="00A44C23">
              <w:t>bulge null/reversal plus ISI equal or stronger</w:t>
            </w:r>
          </w:p>
        </w:tc>
      </w:tr>
      <w:tr w:rsidR="00A44C23" w:rsidRPr="00A44C23" w14:paraId="3EB909CA"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3E34D028" w14:textId="77777777" w:rsidR="00A44C23" w:rsidRPr="00A44C23" w:rsidRDefault="00A44C23" w:rsidP="00A44C23">
            <w:r w:rsidRPr="00A44C23">
              <w:t>R4</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0B225B7C" w14:textId="77777777" w:rsidR="00A44C23" w:rsidRPr="00A44C23" w:rsidRDefault="00A44C23" w:rsidP="00A44C23">
            <w:r w:rsidRPr="00A44C23">
              <w:t>separate amplitude and boundary functions</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401C6C6E" w14:textId="77777777" w:rsidR="00A44C23" w:rsidRPr="00A44C23" w:rsidRDefault="00A44C23" w:rsidP="00A44C23">
            <w:r w:rsidRPr="00A44C23">
              <w:t>coadds plus shear</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1D787D46" w14:textId="77777777" w:rsidR="00A44C23" w:rsidRPr="00A44C23" w:rsidRDefault="00A44C23" w:rsidP="00A44C23">
            <w:r w:rsidRPr="00A44C23">
              <w:t>mass fixes asymptote; bulge fixes transition width; ISI fixes neither</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326A9A95" w14:textId="77777777" w:rsidR="00A44C23" w:rsidRPr="00A44C23" w:rsidRDefault="00A44C23" w:rsidP="00A44C23">
            <w:r w:rsidRPr="00A44C23">
              <w:t>bulge fixes asymptote or ISI fixes boundary as strongly as bulge</w:t>
            </w:r>
          </w:p>
        </w:tc>
      </w:tr>
      <w:tr w:rsidR="00A44C23" w:rsidRPr="00A44C23" w14:paraId="21BA79BF"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5BB9650B" w14:textId="77777777" w:rsidR="00A44C23" w:rsidRPr="00A44C23" w:rsidRDefault="00A44C23" w:rsidP="00A44C23">
            <w:r w:rsidRPr="00A44C23">
              <w:t>R5</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72664EF4" w14:textId="77777777" w:rsidR="00A44C23" w:rsidRPr="00A44C23" w:rsidRDefault="00A44C23" w:rsidP="00A44C23">
            <w:r w:rsidRPr="00A44C23">
              <w:t>topology-specific closure law</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59EFDF6C" w14:textId="77777777" w:rsidR="00A44C23" w:rsidRPr="00A44C23" w:rsidRDefault="00A44C23" w:rsidP="00A44C23">
            <w:r w:rsidRPr="00A44C23">
              <w:t>Source, ForcedSource, DiaObject, external R and v</w:t>
            </w:r>
            <w:r w:rsidRPr="00A44C23">
              <w:rPr>
                <w:rFonts w:ascii="Cambria Math" w:hAnsi="Cambria Math" w:cs="Cambria Math"/>
              </w:rPr>
              <w:t>ₓ</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625B2AF1" w14:textId="77777777" w:rsidR="00A44C23" w:rsidRPr="00A44C23" w:rsidRDefault="00A44C23" w:rsidP="00A44C23">
            <w:r w:rsidRPr="00A44C23">
              <w:t>spherical fundamental closure; slab offset by π</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5E8B514A" w14:textId="77777777" w:rsidR="00A44C23" w:rsidRPr="00A44C23" w:rsidRDefault="00A44C23" w:rsidP="00A44C23">
            <w:r w:rsidRPr="00A44C23">
              <w:t>slab systematically wins after C1/G1 and independence audit</w:t>
            </w:r>
          </w:p>
        </w:tc>
      </w:tr>
    </w:tbl>
    <w:p w14:paraId="09DD6384" w14:textId="77777777" w:rsidR="00A44C23" w:rsidRPr="00A44C23" w:rsidRDefault="00A44C23" w:rsidP="00A44C23">
      <w:pPr>
        <w:rPr>
          <w:b/>
          <w:bCs/>
        </w:rPr>
      </w:pPr>
      <w:r w:rsidRPr="00A44C23">
        <w:rPr>
          <w:b/>
          <w:bCs/>
        </w:rPr>
        <w:t>XIII. Terrain-Reading Sequence</w:t>
      </w:r>
    </w:p>
    <w:p w14:paraId="0D3F6B3D" w14:textId="77777777" w:rsidR="00A44C23" w:rsidRPr="00A44C23" w:rsidRDefault="00A44C23" w:rsidP="00A44C23">
      <w:r w:rsidRPr="00A44C23">
        <w:t>The terrain comparison proceeds in this order:</w:t>
      </w:r>
    </w:p>
    <w:p w14:paraId="5501C40C" w14:textId="77777777" w:rsidR="00A44C23" w:rsidRPr="00A44C23" w:rsidRDefault="00A44C23" w:rsidP="00A44C23">
      <w:pPr>
        <w:numPr>
          <w:ilvl w:val="0"/>
          <w:numId w:val="20"/>
        </w:numPr>
      </w:pPr>
      <w:r w:rsidRPr="00A44C23">
        <w:t>record the exact EDP2 documentation version, schema, and populated product fields;</w:t>
      </w:r>
    </w:p>
    <w:p w14:paraId="3FCAE5BD" w14:textId="77777777" w:rsidR="00A44C23" w:rsidRPr="00A44C23" w:rsidRDefault="00A44C23" w:rsidP="00A44C23">
      <w:pPr>
        <w:numPr>
          <w:ilvl w:val="0"/>
          <w:numId w:val="20"/>
        </w:numPr>
      </w:pPr>
      <w:r w:rsidRPr="00A44C23">
        <w:t>build the complete release inventory and survey-property interface layers;</w:t>
      </w:r>
    </w:p>
    <w:p w14:paraId="65DC5448" w14:textId="77777777" w:rsidR="00A44C23" w:rsidRPr="00A44C23" w:rsidRDefault="00A44C23" w:rsidP="00A44C23">
      <w:pPr>
        <w:numPr>
          <w:ilvl w:val="0"/>
          <w:numId w:val="20"/>
        </w:numPr>
      </w:pPr>
      <w:r w:rsidRPr="00A44C23">
        <w:lastRenderedPageBreak/>
        <w:t>apply the declared morphology, shear, stellar-category, and independence rules before calculating target readouts;</w:t>
      </w:r>
    </w:p>
    <w:p w14:paraId="509A3914" w14:textId="77777777" w:rsidR="00A44C23" w:rsidRPr="00A44C23" w:rsidRDefault="00A44C23" w:rsidP="00A44C23">
      <w:pPr>
        <w:numPr>
          <w:ilvl w:val="0"/>
          <w:numId w:val="20"/>
        </w:numPr>
      </w:pPr>
      <w:r w:rsidRPr="00A44C23">
        <w:t>perform morphology and shear calculations independently before combining them;</w:t>
      </w:r>
    </w:p>
    <w:p w14:paraId="478C95D2" w14:textId="77777777" w:rsidR="00A44C23" w:rsidRPr="00A44C23" w:rsidRDefault="00A44C23" w:rsidP="00A44C23">
      <w:pPr>
        <w:numPr>
          <w:ilvl w:val="0"/>
          <w:numId w:val="20"/>
        </w:numPr>
      </w:pPr>
      <w:r w:rsidRPr="00A44C23">
        <w:t>execute the stellar C1 and G1 category audit before any TVP closure calculation;</w:t>
      </w:r>
    </w:p>
    <w:p w14:paraId="775C8628" w14:textId="77777777" w:rsidR="00A44C23" w:rsidRPr="00A44C23" w:rsidRDefault="00A44C23" w:rsidP="00A44C23">
      <w:pPr>
        <w:numPr>
          <w:ilvl w:val="0"/>
          <w:numId w:val="20"/>
        </w:numPr>
      </w:pPr>
      <w:r w:rsidRPr="00A44C23">
        <w:t>run the complete declared sensitivity surfaces rather than selecting a favorable cut;</w:t>
      </w:r>
    </w:p>
    <w:p w14:paraId="3393A9D0" w14:textId="77777777" w:rsidR="00A44C23" w:rsidRPr="00A44C23" w:rsidRDefault="00A44C23" w:rsidP="00A44C23">
      <w:pPr>
        <w:numPr>
          <w:ilvl w:val="0"/>
          <w:numId w:val="20"/>
        </w:numPr>
      </w:pPr>
      <w:r w:rsidRPr="00A44C23">
        <w:t>preserve every delta, missing field, topology result, and interface fault;</w:t>
      </w:r>
    </w:p>
    <w:p w14:paraId="42E65F03" w14:textId="77777777" w:rsidR="00A44C23" w:rsidRPr="00A44C23" w:rsidRDefault="00A44C23" w:rsidP="00A44C23">
      <w:pPr>
        <w:numPr>
          <w:ilvl w:val="0"/>
          <w:numId w:val="20"/>
        </w:numPr>
      </w:pPr>
      <w:r w:rsidRPr="00A44C23">
        <w:t>write the terrain comparison as a separate document and identify any later source correction explicitly.</w:t>
      </w:r>
    </w:p>
    <w:p w14:paraId="1AD7D6C0" w14:textId="77777777" w:rsidR="00A44C23" w:rsidRPr="00A44C23" w:rsidRDefault="00A44C23" w:rsidP="00A44C23">
      <w:pPr>
        <w:rPr>
          <w:b/>
          <w:bCs/>
        </w:rPr>
      </w:pPr>
      <w:r w:rsidRPr="00A44C23">
        <w:rPr>
          <w:b/>
          <w:bCs/>
        </w:rPr>
        <w:t>XIV. Derivation Placement</w:t>
      </w:r>
    </w:p>
    <w:tbl>
      <w:tblPr>
        <w:tblW w:w="0" w:type="auto"/>
        <w:tblCellMar>
          <w:top w:w="15" w:type="dxa"/>
          <w:left w:w="15" w:type="dxa"/>
          <w:bottom w:w="15" w:type="dxa"/>
          <w:right w:w="15" w:type="dxa"/>
        </w:tblCellMar>
        <w:tblLook w:val="04A0" w:firstRow="1" w:lastRow="0" w:firstColumn="1" w:lastColumn="0" w:noHBand="0" w:noVBand="1"/>
      </w:tblPr>
      <w:tblGrid>
        <w:gridCol w:w="2061"/>
        <w:gridCol w:w="3652"/>
        <w:gridCol w:w="3631"/>
      </w:tblGrid>
      <w:tr w:rsidR="00A44C23" w:rsidRPr="00A44C23" w14:paraId="7F1A6094" w14:textId="77777777">
        <w:trPr>
          <w:tblHeader/>
        </w:trPr>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6556435D" w14:textId="77777777" w:rsidR="00A44C23" w:rsidRPr="00A44C23" w:rsidRDefault="00A44C23" w:rsidP="00A44C23">
            <w:pPr>
              <w:rPr>
                <w:b/>
                <w:bCs/>
              </w:rPr>
            </w:pPr>
            <w:r w:rsidRPr="00A44C23">
              <w:rPr>
                <w:b/>
                <w:bCs/>
              </w:rPr>
              <w:t>Prediction</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396328CB" w14:textId="77777777" w:rsidR="00A44C23" w:rsidRPr="00A44C23" w:rsidRDefault="00A44C23" w:rsidP="00A44C23">
            <w:pPr>
              <w:rPr>
                <w:b/>
                <w:bCs/>
              </w:rPr>
            </w:pPr>
            <w:r w:rsidRPr="00A44C23">
              <w:rPr>
                <w:b/>
                <w:bCs/>
              </w:rPr>
              <w:t>Mass Harmonics derivation placement</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2C20BDB4" w14:textId="77777777" w:rsidR="00A44C23" w:rsidRPr="00A44C23" w:rsidRDefault="00A44C23" w:rsidP="00A44C23">
            <w:pPr>
              <w:rPr>
                <w:b/>
                <w:bCs/>
              </w:rPr>
            </w:pPr>
            <w:r w:rsidRPr="00A44C23">
              <w:rPr>
                <w:b/>
                <w:bCs/>
              </w:rPr>
              <w:t>EDP2 resolving surface</w:t>
            </w:r>
          </w:p>
        </w:tc>
      </w:tr>
      <w:tr w:rsidR="00A44C23" w:rsidRPr="00A44C23" w14:paraId="1A3F729A"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31F804D4" w14:textId="77777777" w:rsidR="00A44C23" w:rsidRPr="00A44C23" w:rsidRDefault="00A44C23" w:rsidP="00A44C23">
            <w:r w:rsidRPr="00A44C23">
              <w:t>Universal transition radius</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12DE049F" w14:textId="77777777" w:rsidR="00A44C23" w:rsidRPr="00A44C23" w:rsidRDefault="00A44C23" w:rsidP="00A44C23">
            <w:r w:rsidRPr="00A44C23">
              <w:t>Derived transport of the canonical a₀ and galactic boundary chain</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6A6405CD" w14:textId="77777777" w:rsidR="00A44C23" w:rsidRPr="00A44C23" w:rsidRDefault="00A44C23" w:rsidP="00A44C23">
            <w:r w:rsidRPr="00A44C23">
              <w:t>Object, external redshift and mass terrain, ShearObject</w:t>
            </w:r>
          </w:p>
        </w:tc>
      </w:tr>
      <w:tr w:rsidR="00A44C23" w:rsidRPr="00A44C23" w14:paraId="69353249"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0F1C2B5B" w14:textId="77777777" w:rsidR="00A44C23" w:rsidRPr="00A44C23" w:rsidRDefault="00A44C23" w:rsidP="00A44C23">
            <w:r w:rsidRPr="00A44C23">
              <w:t>Outer shear invariant</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46B7F862" w14:textId="77777777" w:rsidR="00A44C23" w:rsidRPr="00A44C23" w:rsidRDefault="00A44C23" w:rsidP="00A44C23">
            <w:r w:rsidRPr="00A44C23">
              <w:t>Derived rotational projection of the canonical outer-boundary field</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1AC09588" w14:textId="77777777" w:rsidR="00A44C23" w:rsidRPr="00A44C23" w:rsidRDefault="00A44C23" w:rsidP="00A44C23">
            <w:r w:rsidRPr="00A44C23">
              <w:t>ShearObject plus independent baryonic terrain</w:t>
            </w:r>
          </w:p>
        </w:tc>
      </w:tr>
      <w:tr w:rsidR="00A44C23" w:rsidRPr="00A44C23" w14:paraId="0C8AD87F"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38D6F6FB" w14:textId="77777777" w:rsidR="00A44C23" w:rsidRPr="00A44C23" w:rsidRDefault="00A44C23" w:rsidP="00A44C23">
            <w:r w:rsidRPr="00A44C23">
              <w:t>Bulge-boundary covariance</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29CDDA92" w14:textId="77777777" w:rsidR="00A44C23" w:rsidRPr="00A44C23" w:rsidRDefault="00A44C23" w:rsidP="00A44C23">
            <w:r w:rsidRPr="00A44C23">
              <w:t>Canonical directional prediction from the existing galactic branch</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5946CF48" w14:textId="77777777" w:rsidR="00A44C23" w:rsidRPr="00A44C23" w:rsidRDefault="00A44C23" w:rsidP="00A44C23">
            <w:r w:rsidRPr="00A44C23">
              <w:t>deep coadds and Object morphology</w:t>
            </w:r>
          </w:p>
        </w:tc>
      </w:tr>
      <w:tr w:rsidR="00A44C23" w:rsidRPr="00A44C23" w14:paraId="061F4144" w14:textId="77777777">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45A043B9" w14:textId="77777777" w:rsidR="00A44C23" w:rsidRPr="00A44C23" w:rsidRDefault="00A44C23" w:rsidP="00A44C23">
            <w:r w:rsidRPr="00A44C23">
              <w:t>Mass/bulge causal separation</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3052E3E7" w14:textId="77777777" w:rsidR="00A44C23" w:rsidRPr="00A44C23" w:rsidRDefault="00A44C23" w:rsidP="00A44C23">
            <w:r w:rsidRPr="00A44C23">
              <w:t>Source-preserving synthesis of canonical amplitude and boundary roles</w:t>
            </w:r>
          </w:p>
        </w:tc>
        <w:tc>
          <w:tcPr>
            <w:tcW w:w="0" w:type="auto"/>
            <w:tcBorders>
              <w:top w:val="single" w:sz="6" w:space="0" w:color="D1D9E0"/>
              <w:left w:val="single" w:sz="6" w:space="0" w:color="D1D9E0"/>
              <w:bottom w:val="single" w:sz="6" w:space="0" w:color="D1D9E0"/>
              <w:right w:val="single" w:sz="6" w:space="0" w:color="D1D9E0"/>
            </w:tcBorders>
            <w:shd w:val="clear" w:color="auto" w:fill="F6F8FA"/>
            <w:tcMar>
              <w:top w:w="90" w:type="dxa"/>
              <w:left w:w="195" w:type="dxa"/>
              <w:bottom w:w="90" w:type="dxa"/>
              <w:right w:w="195" w:type="dxa"/>
            </w:tcMar>
            <w:vAlign w:val="center"/>
            <w:hideMark/>
          </w:tcPr>
          <w:p w14:paraId="76FDEAA2" w14:textId="77777777" w:rsidR="00A44C23" w:rsidRPr="00A44C23" w:rsidRDefault="00A44C23" w:rsidP="00A44C23">
            <w:r w:rsidRPr="00A44C23">
              <w:t>combined coadd and shear terrain</w:t>
            </w:r>
          </w:p>
        </w:tc>
      </w:tr>
      <w:tr w:rsidR="00A44C23" w:rsidRPr="00A44C23" w14:paraId="00FE26B3" w14:textId="77777777">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78177D48" w14:textId="77777777" w:rsidR="00A44C23" w:rsidRPr="00A44C23" w:rsidRDefault="00A44C23" w:rsidP="00A44C23">
            <w:r w:rsidRPr="00A44C23">
              <w:t>Stellar spherical closure</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382E1A1C" w14:textId="77777777" w:rsidR="00A44C23" w:rsidRPr="00A44C23" w:rsidRDefault="00A44C23" w:rsidP="00A44C23">
            <w:r w:rsidRPr="00A44C23">
              <w:t>TVP consequence when category and three independent terrain quantities are present</w:t>
            </w:r>
          </w:p>
        </w:tc>
        <w:tc>
          <w:tcPr>
            <w:tcW w:w="0" w:type="auto"/>
            <w:tcBorders>
              <w:top w:val="single" w:sz="6" w:space="0" w:color="D1D9E0"/>
              <w:left w:val="single" w:sz="6" w:space="0" w:color="D1D9E0"/>
              <w:bottom w:val="single" w:sz="6" w:space="0" w:color="D1D9E0"/>
              <w:right w:val="single" w:sz="6" w:space="0" w:color="D1D9E0"/>
            </w:tcBorders>
            <w:shd w:val="clear" w:color="auto" w:fill="FFFFFF"/>
            <w:tcMar>
              <w:top w:w="90" w:type="dxa"/>
              <w:left w:w="195" w:type="dxa"/>
              <w:bottom w:w="90" w:type="dxa"/>
              <w:right w:w="195" w:type="dxa"/>
            </w:tcMar>
            <w:vAlign w:val="center"/>
            <w:hideMark/>
          </w:tcPr>
          <w:p w14:paraId="5BAC6DD3" w14:textId="77777777" w:rsidR="00A44C23" w:rsidRPr="00A44C23" w:rsidRDefault="00A44C23" w:rsidP="00A44C23">
            <w:r w:rsidRPr="00A44C23">
              <w:t>time-series catalogues plus external R and v</w:t>
            </w:r>
            <w:r w:rsidRPr="00A44C23">
              <w:rPr>
                <w:rFonts w:ascii="Cambria Math" w:hAnsi="Cambria Math" w:cs="Cambria Math"/>
              </w:rPr>
              <w:t>ₓ</w:t>
            </w:r>
          </w:p>
        </w:tc>
      </w:tr>
    </w:tbl>
    <w:p w14:paraId="311F5BD9" w14:textId="77777777" w:rsidR="00A44C23" w:rsidRPr="00A44C23" w:rsidRDefault="00A44C23" w:rsidP="00A44C23">
      <w:r w:rsidRPr="00A44C23">
        <w:lastRenderedPageBreak/>
        <w:t>“Conditional” here does not mean adjustable physics. It means the instrument sample must contain the independently measured terrain quantities required by TVP.</w:t>
      </w:r>
    </w:p>
    <w:p w14:paraId="1B135DDD" w14:textId="77777777" w:rsidR="00A44C23" w:rsidRPr="00A44C23" w:rsidRDefault="00A44C23" w:rsidP="00A44C23">
      <w:pPr>
        <w:rPr>
          <w:b/>
          <w:bCs/>
        </w:rPr>
      </w:pPr>
      <w:r w:rsidRPr="00A44C23">
        <w:rPr>
          <w:b/>
          <w:bCs/>
        </w:rPr>
        <w:t>XV. Source-Preserving Revision Rule</w:t>
      </w:r>
    </w:p>
    <w:p w14:paraId="5104B7F2" w14:textId="77777777" w:rsidR="00A44C23" w:rsidRPr="00A44C23" w:rsidRDefault="00A44C23" w:rsidP="00A44C23">
      <w:r w:rsidRPr="00A44C23">
        <w:t>The prediction directions and equations remain traceable to the source chain. Later improvements are permitted when they deepen Mass Harmonics, correct release metadata, repair arithmetic or transcription, or expose a missed causal dependency.</w:t>
      </w:r>
    </w:p>
    <w:p w14:paraId="3D119A24" w14:textId="77777777" w:rsidR="00A44C23" w:rsidRPr="00A44C23" w:rsidRDefault="00A44C23" w:rsidP="00A44C23">
      <w:r w:rsidRPr="00A44C23">
        <w:t>No revision may:</w:t>
      </w:r>
    </w:p>
    <w:p w14:paraId="6753235A" w14:textId="77777777" w:rsidR="00A44C23" w:rsidRPr="00A44C23" w:rsidRDefault="00A44C23" w:rsidP="00A44C23">
      <w:pPr>
        <w:numPr>
          <w:ilvl w:val="0"/>
          <w:numId w:val="21"/>
        </w:numPr>
      </w:pPr>
      <w:r w:rsidRPr="00A44C23">
        <w:t>absorb a failed row by narrowing the eligible cohort after the outcome is visible;</w:t>
      </w:r>
    </w:p>
    <w:p w14:paraId="7B803073" w14:textId="77777777" w:rsidR="00A44C23" w:rsidRPr="00A44C23" w:rsidRDefault="00A44C23" w:rsidP="00A44C23">
      <w:pPr>
        <w:numPr>
          <w:ilvl w:val="0"/>
          <w:numId w:val="21"/>
        </w:numPr>
      </w:pPr>
      <w:r w:rsidRPr="00A44C23">
        <w:t>replace Kψ</w:t>
      </w:r>
      <w:r w:rsidRPr="00A44C23">
        <w:rPr>
          <w:rFonts w:ascii="Cambria Math" w:hAnsi="Cambria Math" w:cs="Cambria Math"/>
        </w:rPr>
        <w:t>ₘ</w:t>
      </w:r>
      <w:r w:rsidRPr="00A44C23">
        <w:rPr>
          <w:rFonts w:ascii="Aptos" w:hAnsi="Aptos" w:cs="Aptos"/>
        </w:rPr>
        <w:t> </w:t>
      </w:r>
      <w:r w:rsidRPr="00A44C23">
        <w:t>with a domain-specific coefficient;</w:t>
      </w:r>
    </w:p>
    <w:p w14:paraId="7FCF962C" w14:textId="77777777" w:rsidR="00A44C23" w:rsidRPr="00A44C23" w:rsidRDefault="00A44C23" w:rsidP="00A44C23">
      <w:pPr>
        <w:numPr>
          <w:ilvl w:val="0"/>
          <w:numId w:val="21"/>
        </w:numPr>
      </w:pPr>
      <w:r w:rsidRPr="00A44C23">
        <w:t>promote a Rubin pipeline quantity into substrate ontology;</w:t>
      </w:r>
    </w:p>
    <w:p w14:paraId="59C1137D" w14:textId="77777777" w:rsidR="00A44C23" w:rsidRPr="00A44C23" w:rsidRDefault="00A44C23" w:rsidP="00A44C23">
      <w:pPr>
        <w:numPr>
          <w:ilvl w:val="0"/>
          <w:numId w:val="21"/>
        </w:numPr>
      </w:pPr>
      <w:r w:rsidRPr="00A44C23">
        <w:t>erase a topology or category delta;</w:t>
      </w:r>
    </w:p>
    <w:p w14:paraId="5F1585D7" w14:textId="77777777" w:rsidR="00A44C23" w:rsidRPr="00A44C23" w:rsidRDefault="00A44C23" w:rsidP="00A44C23">
      <w:pPr>
        <w:numPr>
          <w:ilvl w:val="0"/>
          <w:numId w:val="21"/>
        </w:numPr>
      </w:pPr>
      <w:r w:rsidRPr="00A44C23">
        <w:t>present a post-release inference as though it generated the pre-release prediction.</w:t>
      </w:r>
    </w:p>
    <w:p w14:paraId="57BC645E" w14:textId="77777777" w:rsidR="00A44C23" w:rsidRPr="00A44C23" w:rsidRDefault="00A44C23" w:rsidP="00A44C23">
      <w:r w:rsidRPr="00A44C23">
        <w:t>Every substantive revision identifies what changed and why. Source preservation is the requirement; immobility is not.</w:t>
      </w:r>
    </w:p>
    <w:p w14:paraId="71634D20" w14:textId="77777777" w:rsidR="00A44C23" w:rsidRPr="00A44C23" w:rsidRDefault="00A44C23" w:rsidP="00A44C23">
      <w:pPr>
        <w:rPr>
          <w:b/>
          <w:bCs/>
        </w:rPr>
      </w:pPr>
      <w:r w:rsidRPr="00A44C23">
        <w:rPr>
          <w:b/>
          <w:bCs/>
        </w:rPr>
        <w:t>XVI. Final Mass Harmonics Prediction Statements</w:t>
      </w:r>
    </w:p>
    <w:p w14:paraId="0992C2CF" w14:textId="77777777" w:rsidR="00A44C23" w:rsidRPr="00A44C23" w:rsidRDefault="00A44C23" w:rsidP="00A44C23">
      <w:r w:rsidRPr="00A44C23">
        <w:t>The EDP2 terrain is predicted to disclose the same substrate law through independent measurement surfaces.</w:t>
      </w:r>
    </w:p>
    <w:p w14:paraId="5E482E2E" w14:textId="77777777" w:rsidR="00A44C23" w:rsidRPr="00A44C23" w:rsidRDefault="00A44C23" w:rsidP="00A44C23">
      <w:r w:rsidRPr="00A44C23">
        <w:t>The galactic transition radius is fixed by:</w:t>
      </w:r>
    </w:p>
    <w:p w14:paraId="12207048" w14:textId="77777777" w:rsidR="00A44C23" w:rsidRPr="00A44C23" w:rsidRDefault="00A44C23" w:rsidP="00A44C23">
      <w:r w:rsidRPr="00A44C23">
        <w:t>R_a²/M_b = 2πG_N/(cH₀)</w:t>
      </w:r>
    </w:p>
    <w:p w14:paraId="01803E45" w14:textId="77777777" w:rsidR="00A44C23" w:rsidRPr="00A44C23" w:rsidRDefault="00A44C23" w:rsidP="00A44C23">
      <w:r w:rsidRPr="00A44C23">
        <w:t>The outer lensing field is fixed by:</w:t>
      </w:r>
    </w:p>
    <w:p w14:paraId="2FE194D0" w14:textId="77777777" w:rsidR="00A44C23" w:rsidRPr="00A44C23" w:rsidRDefault="00A44C23" w:rsidP="00A44C23">
      <w:r w:rsidRPr="00A44C23">
        <w:t>Υ_MH(R) = 4G_N RΣ_crit γ_t(R)/√(G_N M_b a₀) → 1</w:t>
      </w:r>
    </w:p>
    <w:p w14:paraId="7C16CECB" w14:textId="77777777" w:rsidR="00A44C23" w:rsidRPr="00A44C23" w:rsidRDefault="00A44C23" w:rsidP="00A44C23">
      <w:r w:rsidRPr="00A44C23">
        <w:t>The outer shear slope is fixed by:</w:t>
      </w:r>
    </w:p>
    <w:p w14:paraId="12084848" w14:textId="77777777" w:rsidR="00A44C23" w:rsidRPr="00A44C23" w:rsidRDefault="00A44C23" w:rsidP="00A44C23">
      <w:r w:rsidRPr="00A44C23">
        <w:t>d ln γ_t/d ln R → −1</w:t>
      </w:r>
    </w:p>
    <w:p w14:paraId="62C9BE0F" w14:textId="77777777" w:rsidR="00A44C23" w:rsidRPr="00A44C23" w:rsidRDefault="00A44C23" w:rsidP="00A44C23">
      <w:r w:rsidRPr="00A44C23">
        <w:t>The image-domain causal separation is fixed by:</w:t>
      </w:r>
    </w:p>
    <w:p w14:paraId="708D1F5C" w14:textId="77777777" w:rsidR="00A44C23" w:rsidRPr="00A44C23" w:rsidRDefault="00A44C23" w:rsidP="00A44C23">
      <w:r w:rsidRPr="00A44C23">
        <w:t>SB_bulge → boundary sharpness</w:t>
      </w:r>
    </w:p>
    <w:p w14:paraId="70F90B6C" w14:textId="77777777" w:rsidR="00A44C23" w:rsidRPr="00A44C23" w:rsidRDefault="00A44C23" w:rsidP="00A44C23">
      <w:r w:rsidRPr="00A44C23">
        <w:t xml:space="preserve">ISI </w:t>
      </w:r>
      <w:r w:rsidRPr="00A44C23">
        <w:rPr>
          <w:rFonts w:ascii="Cambria Math" w:hAnsi="Cambria Math" w:cs="Cambria Math"/>
        </w:rPr>
        <w:t>↛</w:t>
      </w:r>
      <w:r w:rsidRPr="00A44C23">
        <w:t xml:space="preserve"> boundary sharpness</w:t>
      </w:r>
    </w:p>
    <w:p w14:paraId="1D3829F2" w14:textId="77777777" w:rsidR="00A44C23" w:rsidRPr="00A44C23" w:rsidRDefault="00A44C23" w:rsidP="00A44C23">
      <w:r w:rsidRPr="00A44C23">
        <w:t>The combined shear-morphology separation is fixed by:</w:t>
      </w:r>
    </w:p>
    <w:p w14:paraId="0EADD832" w14:textId="77777777" w:rsidR="00A44C23" w:rsidRPr="00A44C23" w:rsidRDefault="00A44C23" w:rsidP="00A44C23">
      <w:r w:rsidRPr="00A44C23">
        <w:lastRenderedPageBreak/>
        <w:t>M_b and a₀ → asymptotic amplitude</w:t>
      </w:r>
    </w:p>
    <w:p w14:paraId="3E4BC13E" w14:textId="77777777" w:rsidR="00A44C23" w:rsidRPr="00A44C23" w:rsidRDefault="00A44C23" w:rsidP="00A44C23">
      <w:r w:rsidRPr="00A44C23">
        <w:t>SB_bulge → transition sharpness</w:t>
      </w:r>
    </w:p>
    <w:p w14:paraId="7B414182" w14:textId="77777777" w:rsidR="00A44C23" w:rsidRPr="00A44C23" w:rsidRDefault="00A44C23" w:rsidP="00A44C23">
      <w:r w:rsidRPr="00A44C23">
        <w:t>The stellar topology test is fixed by:</w:t>
      </w:r>
    </w:p>
    <w:p w14:paraId="117B1E34" w14:textId="77777777" w:rsidR="00A44C23" w:rsidRPr="00A44C23" w:rsidRDefault="00A44C23" w:rsidP="00A44C23">
      <w:r w:rsidRPr="00A44C23">
        <w:t>f_sphere = v</w:t>
      </w:r>
      <w:r w:rsidRPr="00A44C23">
        <w:rPr>
          <w:rFonts w:ascii="Cambria Math" w:hAnsi="Cambria Math" w:cs="Cambria Math"/>
        </w:rPr>
        <w:t>ₓ</w:t>
      </w:r>
      <w:r w:rsidRPr="00A44C23">
        <w:t>/(2</w:t>
      </w:r>
      <w:r w:rsidRPr="00A44C23">
        <w:rPr>
          <w:rFonts w:ascii="Aptos" w:hAnsi="Aptos" w:cs="Aptos"/>
        </w:rPr>
        <w:t>π</w:t>
      </w:r>
      <w:r w:rsidRPr="00A44C23">
        <w:t>R)</w:t>
      </w:r>
    </w:p>
    <w:p w14:paraId="3B425BAD" w14:textId="77777777" w:rsidR="00A44C23" w:rsidRPr="00A44C23" w:rsidRDefault="00A44C23" w:rsidP="00A44C23">
      <w:r w:rsidRPr="00A44C23">
        <w:t>f_slab/f_sphere = π</w:t>
      </w:r>
    </w:p>
    <w:p w14:paraId="7BC3CAD2" w14:textId="77777777" w:rsidR="00A44C23" w:rsidRPr="00A44C23" w:rsidRDefault="00A44C23" w:rsidP="00A44C23">
      <w:r w:rsidRPr="00A44C23">
        <w:t>One substrate. One MFE. One Kψ</w:t>
      </w:r>
      <w:r w:rsidRPr="00A44C23">
        <w:rPr>
          <w:rFonts w:ascii="Cambria Math" w:hAnsi="Cambria Math" w:cs="Cambria Math"/>
        </w:rPr>
        <w:t>ₘ</w:t>
      </w:r>
      <w:r w:rsidRPr="00A44C23">
        <w:t xml:space="preserve"> coupling relation. Multiple unopened instrument readouts.</w:t>
      </w:r>
    </w:p>
    <w:p w14:paraId="2148C55D" w14:textId="77777777" w:rsidR="00A44C23" w:rsidRPr="00A44C23" w:rsidRDefault="00A44C23" w:rsidP="00A44C23">
      <w:r w:rsidRPr="00A44C23">
        <w:rPr>
          <w:b/>
          <w:bCs/>
        </w:rPr>
        <w:t>TRUTH &gt; COMFORT. Always.</w:t>
      </w:r>
    </w:p>
    <w:p w14:paraId="26444C30" w14:textId="77777777" w:rsidR="00A44C23" w:rsidRDefault="00A44C23"/>
    <w:sectPr w:rsidR="00A44C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E59"/>
    <w:multiLevelType w:val="multilevel"/>
    <w:tmpl w:val="1568B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2809DA"/>
    <w:multiLevelType w:val="multilevel"/>
    <w:tmpl w:val="5AF26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D73904"/>
    <w:multiLevelType w:val="multilevel"/>
    <w:tmpl w:val="21400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02267D"/>
    <w:multiLevelType w:val="multilevel"/>
    <w:tmpl w:val="9F26E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9E2D3F"/>
    <w:multiLevelType w:val="multilevel"/>
    <w:tmpl w:val="110C5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C050A5"/>
    <w:multiLevelType w:val="multilevel"/>
    <w:tmpl w:val="46162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F67345"/>
    <w:multiLevelType w:val="multilevel"/>
    <w:tmpl w:val="FCDE6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F82C43"/>
    <w:multiLevelType w:val="multilevel"/>
    <w:tmpl w:val="9B663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661A0E"/>
    <w:multiLevelType w:val="multilevel"/>
    <w:tmpl w:val="7BB08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0305D2"/>
    <w:multiLevelType w:val="multilevel"/>
    <w:tmpl w:val="D8DC3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5280154"/>
    <w:multiLevelType w:val="multilevel"/>
    <w:tmpl w:val="6068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890A72"/>
    <w:multiLevelType w:val="multilevel"/>
    <w:tmpl w:val="D57A3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E94115"/>
    <w:multiLevelType w:val="multilevel"/>
    <w:tmpl w:val="202A5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0CC611E"/>
    <w:multiLevelType w:val="multilevel"/>
    <w:tmpl w:val="29C61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6936911"/>
    <w:multiLevelType w:val="multilevel"/>
    <w:tmpl w:val="D8BC3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8A3150"/>
    <w:multiLevelType w:val="multilevel"/>
    <w:tmpl w:val="FBEE8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A743BA3"/>
    <w:multiLevelType w:val="multilevel"/>
    <w:tmpl w:val="14126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245C72"/>
    <w:multiLevelType w:val="multilevel"/>
    <w:tmpl w:val="864EE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0C6F4C"/>
    <w:multiLevelType w:val="multilevel"/>
    <w:tmpl w:val="06962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B43821"/>
    <w:multiLevelType w:val="multilevel"/>
    <w:tmpl w:val="352E7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9D41E69"/>
    <w:multiLevelType w:val="multilevel"/>
    <w:tmpl w:val="C6F8C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7247327">
    <w:abstractNumId w:val="10"/>
  </w:num>
  <w:num w:numId="2" w16cid:durableId="249051187">
    <w:abstractNumId w:val="17"/>
  </w:num>
  <w:num w:numId="3" w16cid:durableId="2123259434">
    <w:abstractNumId w:val="11"/>
  </w:num>
  <w:num w:numId="4" w16cid:durableId="1673339917">
    <w:abstractNumId w:val="9"/>
  </w:num>
  <w:num w:numId="5" w16cid:durableId="370765248">
    <w:abstractNumId w:val="12"/>
  </w:num>
  <w:num w:numId="6" w16cid:durableId="495999264">
    <w:abstractNumId w:val="8"/>
  </w:num>
  <w:num w:numId="7" w16cid:durableId="461660192">
    <w:abstractNumId w:val="18"/>
  </w:num>
  <w:num w:numId="8" w16cid:durableId="2051106099">
    <w:abstractNumId w:val="14"/>
  </w:num>
  <w:num w:numId="9" w16cid:durableId="799811140">
    <w:abstractNumId w:val="4"/>
  </w:num>
  <w:num w:numId="10" w16cid:durableId="1275863055">
    <w:abstractNumId w:val="13"/>
  </w:num>
  <w:num w:numId="11" w16cid:durableId="2044357209">
    <w:abstractNumId w:val="6"/>
  </w:num>
  <w:num w:numId="12" w16cid:durableId="279191603">
    <w:abstractNumId w:val="5"/>
  </w:num>
  <w:num w:numId="13" w16cid:durableId="1071736220">
    <w:abstractNumId w:val="1"/>
  </w:num>
  <w:num w:numId="14" w16cid:durableId="1076779483">
    <w:abstractNumId w:val="16"/>
  </w:num>
  <w:num w:numId="15" w16cid:durableId="736173808">
    <w:abstractNumId w:val="15"/>
  </w:num>
  <w:num w:numId="16" w16cid:durableId="950160455">
    <w:abstractNumId w:val="2"/>
  </w:num>
  <w:num w:numId="17" w16cid:durableId="1983733505">
    <w:abstractNumId w:val="3"/>
  </w:num>
  <w:num w:numId="18" w16cid:durableId="1542745238">
    <w:abstractNumId w:val="0"/>
  </w:num>
  <w:num w:numId="19" w16cid:durableId="147408588">
    <w:abstractNumId w:val="20"/>
  </w:num>
  <w:num w:numId="20" w16cid:durableId="1405906789">
    <w:abstractNumId w:val="19"/>
  </w:num>
  <w:num w:numId="21" w16cid:durableId="17668774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C23"/>
    <w:rsid w:val="00117977"/>
    <w:rsid w:val="00624090"/>
    <w:rsid w:val="00A44C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31FAC"/>
  <w15:chartTrackingRefBased/>
  <w15:docId w15:val="{5AF32D93-DCD8-49B8-A873-0FB49F28A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44C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44C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44C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44C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44C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4C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4C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4C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4C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4C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44C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44C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4C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4C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4C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4C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4C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4C23"/>
    <w:rPr>
      <w:rFonts w:eastAsiaTheme="majorEastAsia" w:cstheme="majorBidi"/>
      <w:color w:val="272727" w:themeColor="text1" w:themeTint="D8"/>
    </w:rPr>
  </w:style>
  <w:style w:type="paragraph" w:styleId="Title">
    <w:name w:val="Title"/>
    <w:basedOn w:val="Normal"/>
    <w:next w:val="Normal"/>
    <w:link w:val="TitleChar"/>
    <w:uiPriority w:val="10"/>
    <w:qFormat/>
    <w:rsid w:val="00A44C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4C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4C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4C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4C23"/>
    <w:pPr>
      <w:spacing w:before="160"/>
      <w:jc w:val="center"/>
    </w:pPr>
    <w:rPr>
      <w:i/>
      <w:iCs/>
      <w:color w:val="404040" w:themeColor="text1" w:themeTint="BF"/>
    </w:rPr>
  </w:style>
  <w:style w:type="character" w:customStyle="1" w:styleId="QuoteChar">
    <w:name w:val="Quote Char"/>
    <w:basedOn w:val="DefaultParagraphFont"/>
    <w:link w:val="Quote"/>
    <w:uiPriority w:val="29"/>
    <w:rsid w:val="00A44C23"/>
    <w:rPr>
      <w:i/>
      <w:iCs/>
      <w:color w:val="404040" w:themeColor="text1" w:themeTint="BF"/>
    </w:rPr>
  </w:style>
  <w:style w:type="paragraph" w:styleId="ListParagraph">
    <w:name w:val="List Paragraph"/>
    <w:basedOn w:val="Normal"/>
    <w:uiPriority w:val="34"/>
    <w:qFormat/>
    <w:rsid w:val="00A44C23"/>
    <w:pPr>
      <w:ind w:left="720"/>
      <w:contextualSpacing/>
    </w:pPr>
  </w:style>
  <w:style w:type="character" w:styleId="IntenseEmphasis">
    <w:name w:val="Intense Emphasis"/>
    <w:basedOn w:val="DefaultParagraphFont"/>
    <w:uiPriority w:val="21"/>
    <w:qFormat/>
    <w:rsid w:val="00A44C23"/>
    <w:rPr>
      <w:i/>
      <w:iCs/>
      <w:color w:val="0F4761" w:themeColor="accent1" w:themeShade="BF"/>
    </w:rPr>
  </w:style>
  <w:style w:type="paragraph" w:styleId="IntenseQuote">
    <w:name w:val="Intense Quote"/>
    <w:basedOn w:val="Normal"/>
    <w:next w:val="Normal"/>
    <w:link w:val="IntenseQuoteChar"/>
    <w:uiPriority w:val="30"/>
    <w:qFormat/>
    <w:rsid w:val="00A44C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4C23"/>
    <w:rPr>
      <w:i/>
      <w:iCs/>
      <w:color w:val="0F4761" w:themeColor="accent1" w:themeShade="BF"/>
    </w:rPr>
  </w:style>
  <w:style w:type="character" w:styleId="IntenseReference">
    <w:name w:val="Intense Reference"/>
    <w:basedOn w:val="DefaultParagraphFont"/>
    <w:uiPriority w:val="32"/>
    <w:qFormat/>
    <w:rsid w:val="00A44C23"/>
    <w:rPr>
      <w:b/>
      <w:bCs/>
      <w:smallCaps/>
      <w:color w:val="0F4761" w:themeColor="accent1" w:themeShade="BF"/>
      <w:spacing w:val="5"/>
    </w:rPr>
  </w:style>
  <w:style w:type="paragraph" w:customStyle="1" w:styleId="msonormal0">
    <w:name w:val="msonormal"/>
    <w:basedOn w:val="Normal"/>
    <w:rsid w:val="00A44C23"/>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A44C23"/>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A44C23"/>
    <w:rPr>
      <w:b/>
      <w:bCs/>
    </w:rPr>
  </w:style>
  <w:style w:type="character" w:styleId="HTMLCode">
    <w:name w:val="HTML Code"/>
    <w:basedOn w:val="DefaultParagraphFont"/>
    <w:uiPriority w:val="99"/>
    <w:semiHidden/>
    <w:unhideWhenUsed/>
    <w:rsid w:val="00A44C2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30</Pages>
  <Words>5758</Words>
  <Characters>31500</Characters>
  <Application>Microsoft Office Word</Application>
  <DocSecurity>0</DocSecurity>
  <Lines>900</Lines>
  <Paragraphs>866</Paragraphs>
  <ScaleCrop>false</ScaleCrop>
  <Company/>
  <LinksUpToDate>false</LinksUpToDate>
  <CharactersWithSpaces>36392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Giboney</dc:creator>
  <cp:keywords/>
  <dc:description/>
  <cp:lastModifiedBy>Thomas Giboney</cp:lastModifiedBy>
  <cp:revision>1</cp:revision>
  <dcterms:created xsi:type="dcterms:W3CDTF">2026-07-10T22:08:00Z</dcterms:created>
  <dcterms:modified xsi:type="dcterms:W3CDTF">2026-07-10T22:24:00Z</dcterms:modified>
</cp:coreProperties>
</file>